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4E34EEB9" w:rsidR="008A22CF" w:rsidRPr="00395F90" w:rsidRDefault="008A22CF" w:rsidP="008A22CF">
      <w:pPr>
        <w:pStyle w:val="3GPPHeader"/>
        <w:spacing w:after="60"/>
        <w:rPr>
          <w:sz w:val="32"/>
          <w:szCs w:val="32"/>
          <w:highlight w:val="yellow"/>
        </w:rPr>
      </w:pPr>
      <w:bookmarkStart w:id="0" w:name="_Hlk487029736"/>
      <w:bookmarkEnd w:id="0"/>
      <w:r w:rsidRPr="00395F90">
        <w:t>3GPP TSG-RAN WG4</w:t>
      </w:r>
      <w:r w:rsidR="001D4850" w:rsidRPr="00395F90">
        <w:t xml:space="preserve"> Meeting</w:t>
      </w:r>
      <w:r w:rsidR="005071CC" w:rsidRPr="00395F90">
        <w:t xml:space="preserve"> </w:t>
      </w:r>
      <w:r w:rsidR="005D1E89" w:rsidRPr="00395F90">
        <w:t>#</w:t>
      </w:r>
      <w:r w:rsidR="00615DC1" w:rsidRPr="00395F90">
        <w:t>9</w:t>
      </w:r>
      <w:r w:rsidR="00026B86" w:rsidRPr="00395F90">
        <w:t>8</w:t>
      </w:r>
      <w:r w:rsidR="003544DB" w:rsidRPr="00395F90">
        <w:t>-e</w:t>
      </w:r>
      <w:r w:rsidRPr="00395F90">
        <w:tab/>
      </w:r>
      <w:r w:rsidR="004B60B9" w:rsidRPr="00395F90">
        <w:rPr>
          <w:szCs w:val="24"/>
        </w:rPr>
        <w:t>R4-</w:t>
      </w:r>
      <w:r w:rsidR="003544DB" w:rsidRPr="00395F90">
        <w:rPr>
          <w:szCs w:val="24"/>
        </w:rPr>
        <w:t>2</w:t>
      </w:r>
      <w:r w:rsidR="00026B86" w:rsidRPr="00395F90">
        <w:rPr>
          <w:szCs w:val="24"/>
        </w:rPr>
        <w:t>10</w:t>
      </w:r>
      <w:r w:rsidR="003A7A07">
        <w:rPr>
          <w:szCs w:val="24"/>
        </w:rPr>
        <w:t>14</w:t>
      </w:r>
      <w:r w:rsidR="006053A5">
        <w:rPr>
          <w:szCs w:val="24"/>
        </w:rPr>
        <w:t>30</w:t>
      </w:r>
    </w:p>
    <w:p w14:paraId="500197F1" w14:textId="37ACB8AC" w:rsidR="005D1E89" w:rsidRPr="00395F90" w:rsidRDefault="002F4C79" w:rsidP="005D1E89">
      <w:pPr>
        <w:pStyle w:val="3GPPHeader"/>
      </w:pPr>
      <w:bookmarkStart w:id="1" w:name="OLE_LINK3"/>
      <w:bookmarkStart w:id="2" w:name="OLE_LINK4"/>
      <w:r w:rsidRPr="00395F90">
        <w:t xml:space="preserve">Electronic </w:t>
      </w:r>
      <w:r w:rsidR="00B0724D" w:rsidRPr="00395F90">
        <w:t>M</w:t>
      </w:r>
      <w:r w:rsidRPr="00395F90">
        <w:t>eeting</w:t>
      </w:r>
      <w:r w:rsidR="00C5028F" w:rsidRPr="00395F90">
        <w:t xml:space="preserve">, </w:t>
      </w:r>
      <w:r w:rsidR="00102233" w:rsidRPr="00395F90">
        <w:t>25</w:t>
      </w:r>
      <w:r w:rsidRPr="00395F90">
        <w:t xml:space="preserve"> </w:t>
      </w:r>
      <w:r w:rsidR="00102233" w:rsidRPr="00395F90">
        <w:t xml:space="preserve">January </w:t>
      </w:r>
      <w:r w:rsidR="00526BF8" w:rsidRPr="00395F90">
        <w:t xml:space="preserve">– </w:t>
      </w:r>
      <w:r w:rsidR="00102233" w:rsidRPr="00395F90">
        <w:t>5</w:t>
      </w:r>
      <w:r w:rsidR="00C47F9F" w:rsidRPr="00395F90">
        <w:t xml:space="preserve"> </w:t>
      </w:r>
      <w:r w:rsidR="00102233" w:rsidRPr="00395F90">
        <w:t>February</w:t>
      </w:r>
      <w:r w:rsidR="005D1E89" w:rsidRPr="00395F90">
        <w:t xml:space="preserve"> 20</w:t>
      </w:r>
      <w:r w:rsidRPr="00395F90">
        <w:t>2</w:t>
      </w:r>
      <w:r w:rsidR="004B5E03">
        <w:t>1</w:t>
      </w:r>
    </w:p>
    <w:bookmarkEnd w:id="1"/>
    <w:bookmarkEnd w:id="2"/>
    <w:p w14:paraId="65F55581" w14:textId="77777777" w:rsidR="008A22CF" w:rsidRPr="00395F90" w:rsidRDefault="008A22CF" w:rsidP="008A22CF">
      <w:pPr>
        <w:pStyle w:val="3GPPHeader"/>
      </w:pPr>
    </w:p>
    <w:p w14:paraId="522F22BE" w14:textId="72021875" w:rsidR="00A85F59" w:rsidRPr="00395F90" w:rsidRDefault="008A22CF" w:rsidP="008A22CF">
      <w:pPr>
        <w:pStyle w:val="3GPPHeader"/>
        <w:rPr>
          <w:sz w:val="22"/>
        </w:rPr>
      </w:pPr>
      <w:r w:rsidRPr="00395F90">
        <w:rPr>
          <w:sz w:val="22"/>
        </w:rPr>
        <w:t>Agenda Item:</w:t>
      </w:r>
      <w:r w:rsidR="008A6731" w:rsidRPr="00395F90">
        <w:rPr>
          <w:sz w:val="22"/>
        </w:rPr>
        <w:tab/>
      </w:r>
      <w:r w:rsidR="00D12DFF">
        <w:rPr>
          <w:sz w:val="22"/>
        </w:rPr>
        <w:t>7.1.6.2</w:t>
      </w:r>
    </w:p>
    <w:p w14:paraId="57D8FDDC" w14:textId="59E8C7E0" w:rsidR="008A22CF" w:rsidRPr="00395F90" w:rsidRDefault="008A22CF" w:rsidP="008A22CF">
      <w:pPr>
        <w:pStyle w:val="3GPPHeader"/>
        <w:rPr>
          <w:sz w:val="22"/>
        </w:rPr>
      </w:pPr>
      <w:r w:rsidRPr="00395F90">
        <w:rPr>
          <w:sz w:val="22"/>
        </w:rPr>
        <w:t>Source:</w:t>
      </w:r>
      <w:r w:rsidRPr="00395F90">
        <w:rPr>
          <w:sz w:val="22"/>
        </w:rPr>
        <w:tab/>
        <w:t>Ericsson</w:t>
      </w:r>
    </w:p>
    <w:p w14:paraId="3A8FC3FA" w14:textId="0BC6E5D8" w:rsidR="008A22CF" w:rsidRPr="00395F90" w:rsidRDefault="008A22CF" w:rsidP="008A22CF">
      <w:pPr>
        <w:pStyle w:val="3GPPHeader"/>
        <w:rPr>
          <w:sz w:val="22"/>
        </w:rPr>
      </w:pPr>
      <w:r w:rsidRPr="00395F90">
        <w:rPr>
          <w:sz w:val="22"/>
        </w:rPr>
        <w:t>Title:</w:t>
      </w:r>
      <w:r w:rsidRPr="00395F90">
        <w:rPr>
          <w:sz w:val="22"/>
        </w:rPr>
        <w:tab/>
      </w:r>
      <w:r w:rsidR="00503E6C" w:rsidRPr="00503E6C">
        <w:rPr>
          <w:sz w:val="22"/>
        </w:rPr>
        <w:t>Common test parameters for NR-U RRM tests</w:t>
      </w:r>
    </w:p>
    <w:p w14:paraId="385E2C9B" w14:textId="7AD27AC0" w:rsidR="008A22CF" w:rsidRPr="00395F90" w:rsidRDefault="008A22CF" w:rsidP="008A22CF">
      <w:pPr>
        <w:pStyle w:val="3GPPHeader"/>
        <w:rPr>
          <w:sz w:val="22"/>
        </w:rPr>
      </w:pPr>
      <w:r w:rsidRPr="00395F90">
        <w:rPr>
          <w:sz w:val="22"/>
        </w:rPr>
        <w:t>Document for:</w:t>
      </w:r>
      <w:r w:rsidRPr="00395F90">
        <w:rPr>
          <w:sz w:val="22"/>
        </w:rPr>
        <w:tab/>
      </w:r>
      <w:r w:rsidR="00F60163" w:rsidRPr="00395F90">
        <w:rPr>
          <w:sz w:val="22"/>
        </w:rPr>
        <w:t>Discussion</w:t>
      </w:r>
    </w:p>
    <w:p w14:paraId="1DE8240F" w14:textId="66610790" w:rsidR="009B01F8" w:rsidRPr="00395F90" w:rsidRDefault="009B01F8" w:rsidP="009B01F8">
      <w:pPr>
        <w:pStyle w:val="Heading1"/>
        <w:rPr>
          <w:lang w:val="en-US"/>
        </w:rPr>
      </w:pPr>
      <w:r w:rsidRPr="00395F90">
        <w:rPr>
          <w:lang w:val="en-US"/>
        </w:rPr>
        <w:t>1</w:t>
      </w:r>
      <w:r w:rsidRPr="00395F90">
        <w:rPr>
          <w:lang w:val="en-US"/>
        </w:rPr>
        <w:tab/>
        <w:t>Introduction</w:t>
      </w:r>
    </w:p>
    <w:p w14:paraId="340F6E84" w14:textId="0BDB192B" w:rsidR="006102AA" w:rsidRPr="00395F90" w:rsidRDefault="007112DA" w:rsidP="00920992">
      <w:r w:rsidRPr="00395F90">
        <w:t xml:space="preserve">RAN4#97-e agreed </w:t>
      </w:r>
      <w:r w:rsidR="00770BC9" w:rsidRPr="00395F90">
        <w:t>with the way forward on NR-U RRM test cases</w:t>
      </w:r>
      <w:r w:rsidR="00366945" w:rsidRPr="00395F90">
        <w:t xml:space="preserve"> </w:t>
      </w:r>
      <w:r w:rsidR="00B97A00" w:rsidRPr="00395F90">
        <w:fldChar w:fldCharType="begin"/>
      </w:r>
      <w:r w:rsidR="00B97A00" w:rsidRPr="00395F90">
        <w:instrText xml:space="preserve"> REF _Ref54014410 \r \h </w:instrText>
      </w:r>
      <w:r w:rsidR="00B97A00" w:rsidRPr="00395F90">
        <w:fldChar w:fldCharType="separate"/>
      </w:r>
      <w:r w:rsidR="0095542F" w:rsidRPr="00395F90">
        <w:t>[1]</w:t>
      </w:r>
      <w:r w:rsidR="00B97A00" w:rsidRPr="00395F90">
        <w:fldChar w:fldCharType="end"/>
      </w:r>
      <w:r w:rsidR="00CA3633">
        <w:t xml:space="preserve">, where RAN4 agreed to define RRM test cases </w:t>
      </w:r>
      <w:r w:rsidR="00367C00">
        <w:t>used for NR-U RRM test cases</w:t>
      </w:r>
      <w:r w:rsidR="007D4221" w:rsidRPr="00395F90">
        <w:t xml:space="preserve">. </w:t>
      </w:r>
      <w:r w:rsidR="00CA3633">
        <w:t>W</w:t>
      </w:r>
      <w:r w:rsidR="00B01AAF" w:rsidRPr="00395F90">
        <w:t xml:space="preserve">e discuss the </w:t>
      </w:r>
      <w:r w:rsidR="00CA3633">
        <w:t xml:space="preserve">common test parameters (e.g. </w:t>
      </w:r>
      <w:r w:rsidR="00B01AAF" w:rsidRPr="00395F90">
        <w:t xml:space="preserve">RMC </w:t>
      </w:r>
      <w:r w:rsidR="00CA3633">
        <w:t xml:space="preserve">and SSB configurations) </w:t>
      </w:r>
      <w:r w:rsidR="00B01AAF" w:rsidRPr="00395F90">
        <w:t>required for NR-U RRM tests.</w:t>
      </w:r>
    </w:p>
    <w:tbl>
      <w:tblPr>
        <w:tblStyle w:val="TableGrid"/>
        <w:tblW w:w="0" w:type="auto"/>
        <w:tblLook w:val="04A0" w:firstRow="1" w:lastRow="0" w:firstColumn="1" w:lastColumn="0" w:noHBand="0" w:noVBand="1"/>
      </w:tblPr>
      <w:tblGrid>
        <w:gridCol w:w="9629"/>
      </w:tblGrid>
      <w:tr w:rsidR="00B83E9F" w:rsidRPr="00395F90" w14:paraId="13616726" w14:textId="77777777" w:rsidTr="00B83E9F">
        <w:tc>
          <w:tcPr>
            <w:tcW w:w="9629" w:type="dxa"/>
          </w:tcPr>
          <w:p w14:paraId="73502FEC" w14:textId="77777777" w:rsidR="003039B1" w:rsidRPr="005A3A2A" w:rsidRDefault="003039B1" w:rsidP="003039B1">
            <w:pPr>
              <w:ind w:firstLine="284"/>
              <w:rPr>
                <w:color w:val="4472C4" w:themeColor="accent1"/>
                <w:lang w:eastAsia="ko-KR"/>
              </w:rPr>
            </w:pPr>
            <w:r w:rsidRPr="005A3A2A">
              <w:rPr>
                <w:color w:val="4472C4" w:themeColor="accent1"/>
              </w:rPr>
              <w:t>Agreement:</w:t>
            </w:r>
          </w:p>
          <w:p w14:paraId="664B5729" w14:textId="77777777" w:rsidR="003039B1" w:rsidRPr="005A3A2A" w:rsidRDefault="003039B1" w:rsidP="003039B1">
            <w:pPr>
              <w:widowControl/>
              <w:numPr>
                <w:ilvl w:val="1"/>
                <w:numId w:val="32"/>
              </w:numPr>
              <w:spacing w:after="120" w:line="240" w:lineRule="auto"/>
              <w:ind w:left="872"/>
              <w:jc w:val="left"/>
              <w:rPr>
                <w:color w:val="4472C4" w:themeColor="accent1"/>
                <w:lang w:eastAsia="zh-CN"/>
              </w:rPr>
            </w:pPr>
            <w:r w:rsidRPr="005A3A2A">
              <w:rPr>
                <w:color w:val="4472C4" w:themeColor="accent1"/>
                <w:lang w:eastAsia="zh-CN"/>
              </w:rPr>
              <w:t>Create in TS 38.133 the following new top-level sections for NR-test cases:</w:t>
            </w:r>
          </w:p>
          <w:p w14:paraId="735BA56B" w14:textId="77777777" w:rsidR="003039B1" w:rsidRPr="005A3A2A" w:rsidRDefault="003039B1" w:rsidP="003039B1">
            <w:pPr>
              <w:widowControl/>
              <w:numPr>
                <w:ilvl w:val="2"/>
                <w:numId w:val="32"/>
              </w:numPr>
              <w:spacing w:after="120" w:line="240" w:lineRule="auto"/>
              <w:ind w:left="1592"/>
              <w:jc w:val="left"/>
              <w:rPr>
                <w:color w:val="4472C4" w:themeColor="accent1"/>
                <w:lang w:eastAsia="zh-CN"/>
              </w:rPr>
            </w:pPr>
            <w:r w:rsidRPr="005A3A2A">
              <w:rPr>
                <w:color w:val="4472C4" w:themeColor="accent1"/>
                <w:lang w:eastAsia="zh-CN"/>
              </w:rPr>
              <w:t>A.9</w:t>
            </w:r>
            <w:r w:rsidRPr="005A3A2A">
              <w:rPr>
                <w:color w:val="4472C4" w:themeColor="accent1"/>
                <w:lang w:eastAsia="zh-CN"/>
              </w:rPr>
              <w:tab/>
              <w:t>NR standalone tests with SCell under CCA and PCell in FR1</w:t>
            </w:r>
          </w:p>
          <w:p w14:paraId="1DE5FECC" w14:textId="77777777" w:rsidR="003039B1" w:rsidRPr="005A3A2A" w:rsidRDefault="003039B1" w:rsidP="003039B1">
            <w:pPr>
              <w:widowControl/>
              <w:numPr>
                <w:ilvl w:val="2"/>
                <w:numId w:val="32"/>
              </w:numPr>
              <w:spacing w:after="120" w:line="240" w:lineRule="auto"/>
              <w:ind w:left="1592"/>
              <w:jc w:val="left"/>
              <w:rPr>
                <w:color w:val="4472C4" w:themeColor="accent1"/>
                <w:lang w:eastAsia="zh-CN"/>
              </w:rPr>
            </w:pPr>
            <w:r w:rsidRPr="005A3A2A">
              <w:rPr>
                <w:color w:val="4472C4" w:themeColor="accent1"/>
                <w:lang w:eastAsia="zh-CN"/>
              </w:rPr>
              <w:t xml:space="preserve">A.10 </w:t>
            </w:r>
            <w:r w:rsidRPr="005A3A2A">
              <w:rPr>
                <w:color w:val="4472C4" w:themeColor="accent1"/>
                <w:lang w:eastAsia="zh-CN"/>
              </w:rPr>
              <w:tab/>
              <w:t>EN-DC tests with NR PSCell under CCA</w:t>
            </w:r>
          </w:p>
          <w:p w14:paraId="1B6C9494" w14:textId="77777777" w:rsidR="003039B1" w:rsidRPr="005A3A2A" w:rsidRDefault="003039B1" w:rsidP="003039B1">
            <w:pPr>
              <w:widowControl/>
              <w:numPr>
                <w:ilvl w:val="2"/>
                <w:numId w:val="32"/>
              </w:numPr>
              <w:spacing w:after="120" w:line="240" w:lineRule="auto"/>
              <w:ind w:left="1592"/>
              <w:jc w:val="left"/>
              <w:rPr>
                <w:color w:val="4472C4" w:themeColor="accent1"/>
                <w:lang w:eastAsia="zh-CN"/>
              </w:rPr>
            </w:pPr>
            <w:r w:rsidRPr="005A3A2A">
              <w:rPr>
                <w:color w:val="4472C4" w:themeColor="accent1"/>
                <w:lang w:eastAsia="zh-CN"/>
              </w:rPr>
              <w:t xml:space="preserve">A.11 </w:t>
            </w:r>
            <w:r w:rsidRPr="005A3A2A">
              <w:rPr>
                <w:color w:val="4472C4" w:themeColor="accent1"/>
                <w:lang w:eastAsia="zh-CN"/>
              </w:rPr>
              <w:tab/>
              <w:t>NR-U standalone tests with NR PCell under CCA (note: including also NR/E-UTRA measurements and including re-selection in IDLE and HO from NR-U to NR-U/NR/E-UTRA cells and from NR-U/NR to NR-U cells)</w:t>
            </w:r>
          </w:p>
          <w:p w14:paraId="2F8CBBA5" w14:textId="77777777" w:rsidR="003039B1" w:rsidRPr="005A3A2A" w:rsidRDefault="003039B1" w:rsidP="003039B1">
            <w:pPr>
              <w:widowControl/>
              <w:numPr>
                <w:ilvl w:val="2"/>
                <w:numId w:val="32"/>
              </w:numPr>
              <w:spacing w:after="120" w:line="240" w:lineRule="auto"/>
              <w:ind w:left="1592"/>
              <w:jc w:val="left"/>
              <w:rPr>
                <w:color w:val="4472C4" w:themeColor="accent1"/>
                <w:lang w:eastAsia="zh-CN"/>
              </w:rPr>
            </w:pPr>
            <w:r w:rsidRPr="005A3A2A">
              <w:rPr>
                <w:color w:val="4472C4" w:themeColor="accent1"/>
                <w:lang w:eastAsia="zh-CN"/>
              </w:rPr>
              <w:t>A.12</w:t>
            </w:r>
            <w:r w:rsidRPr="005A3A2A">
              <w:rPr>
                <w:color w:val="4472C4" w:themeColor="accent1"/>
                <w:lang w:eastAsia="zh-CN"/>
              </w:rPr>
              <w:tab/>
              <w:t xml:space="preserve"> E-UTRA standalone tests with NR-U cells</w:t>
            </w:r>
          </w:p>
          <w:p w14:paraId="45078687" w14:textId="77777777" w:rsidR="003039B1" w:rsidRPr="005A3A2A" w:rsidRDefault="003039B1" w:rsidP="003039B1">
            <w:pPr>
              <w:widowControl/>
              <w:numPr>
                <w:ilvl w:val="3"/>
                <w:numId w:val="32"/>
              </w:numPr>
              <w:spacing w:after="120" w:line="240" w:lineRule="auto"/>
              <w:ind w:left="2312"/>
              <w:jc w:val="left"/>
              <w:rPr>
                <w:color w:val="4472C4" w:themeColor="accent1"/>
                <w:lang w:eastAsia="zh-CN"/>
              </w:rPr>
            </w:pPr>
            <w:r w:rsidRPr="005A3A2A">
              <w:rPr>
                <w:color w:val="4472C4" w:themeColor="accent1"/>
                <w:lang w:eastAsia="zh-CN"/>
              </w:rPr>
              <w:t>Inter-RAT E-UTRA–NR-U cell re-selection with NR-U target cell</w:t>
            </w:r>
          </w:p>
          <w:p w14:paraId="4CC0BDDD" w14:textId="77777777" w:rsidR="003039B1" w:rsidRPr="005A3A2A" w:rsidRDefault="003039B1" w:rsidP="003039B1">
            <w:pPr>
              <w:widowControl/>
              <w:numPr>
                <w:ilvl w:val="3"/>
                <w:numId w:val="32"/>
              </w:numPr>
              <w:spacing w:after="120" w:line="240" w:lineRule="auto"/>
              <w:ind w:left="2312"/>
              <w:jc w:val="left"/>
              <w:rPr>
                <w:color w:val="4472C4" w:themeColor="accent1"/>
                <w:lang w:eastAsia="zh-CN"/>
              </w:rPr>
            </w:pPr>
            <w:r w:rsidRPr="005A3A2A">
              <w:rPr>
                <w:color w:val="4472C4" w:themeColor="accent1"/>
                <w:lang w:eastAsia="zh-CN"/>
              </w:rPr>
              <w:t>Inter-RAT E-UTRA–NR-U HO with NR-U target cell</w:t>
            </w:r>
          </w:p>
          <w:p w14:paraId="19409271" w14:textId="77777777" w:rsidR="003039B1" w:rsidRDefault="003039B1" w:rsidP="003039B1">
            <w:pPr>
              <w:widowControl/>
              <w:numPr>
                <w:ilvl w:val="3"/>
                <w:numId w:val="32"/>
              </w:numPr>
              <w:spacing w:after="120" w:line="240" w:lineRule="auto"/>
              <w:ind w:left="2312"/>
              <w:jc w:val="left"/>
              <w:rPr>
                <w:color w:val="4472C4" w:themeColor="accent1"/>
                <w:lang w:eastAsia="zh-CN"/>
              </w:rPr>
            </w:pPr>
            <w:r w:rsidRPr="00E54C3A">
              <w:rPr>
                <w:color w:val="4472C4" w:themeColor="accent1"/>
                <w:lang w:eastAsia="zh-CN"/>
              </w:rPr>
              <w:t>Inter-RAT E-UTRA–NR-U measurements</w:t>
            </w:r>
          </w:p>
          <w:p w14:paraId="5D3EB3A5" w14:textId="77777777" w:rsidR="003039B1" w:rsidRPr="00E54C3A" w:rsidRDefault="003039B1" w:rsidP="003039B1">
            <w:pPr>
              <w:widowControl/>
              <w:numPr>
                <w:ilvl w:val="3"/>
                <w:numId w:val="32"/>
              </w:numPr>
              <w:spacing w:after="120" w:line="240" w:lineRule="auto"/>
              <w:ind w:left="2312"/>
              <w:jc w:val="left"/>
              <w:rPr>
                <w:color w:val="4472C4" w:themeColor="accent1"/>
                <w:lang w:eastAsia="zh-CN"/>
              </w:rPr>
            </w:pPr>
            <w:r w:rsidRPr="00E54C3A">
              <w:rPr>
                <w:color w:val="4472C4" w:themeColor="accent1"/>
                <w:lang w:eastAsia="zh-CN"/>
              </w:rPr>
              <w:t>Inter-RAT SFTD with NR-U neighbor cell</w:t>
            </w:r>
          </w:p>
          <w:p w14:paraId="1ABEE8EF" w14:textId="7A2F0F63" w:rsidR="00B83E9F" w:rsidRPr="00395F90" w:rsidRDefault="00B83E9F" w:rsidP="00B83E9F">
            <w:pPr>
              <w:widowControl/>
              <w:numPr>
                <w:ilvl w:val="1"/>
                <w:numId w:val="20"/>
              </w:numPr>
              <w:spacing w:after="120"/>
              <w:ind w:left="360"/>
              <w:jc w:val="left"/>
              <w:rPr>
                <w:iCs/>
                <w:color w:val="00B050"/>
                <w:lang w:eastAsia="zh-CN"/>
              </w:rPr>
            </w:pPr>
            <w:r w:rsidRPr="00395F90">
              <w:rPr>
                <w:color w:val="00B050"/>
                <w:lang w:eastAsia="zh-CN"/>
              </w:rPr>
              <w:t>Develop new sections for common test parameters in NR-U RRM test cases according to the table.</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6393"/>
            </w:tblGrid>
            <w:tr w:rsidR="00B83E9F" w:rsidRPr="00395F90" w14:paraId="370A9FB8" w14:textId="77777777" w:rsidTr="00463B01">
              <w:tc>
                <w:tcPr>
                  <w:tcW w:w="1507" w:type="dxa"/>
                  <w:tcBorders>
                    <w:top w:val="single" w:sz="4" w:space="0" w:color="auto"/>
                    <w:left w:val="single" w:sz="4" w:space="0" w:color="auto"/>
                    <w:bottom w:val="single" w:sz="4" w:space="0" w:color="auto"/>
                    <w:right w:val="single" w:sz="4" w:space="0" w:color="auto"/>
                  </w:tcBorders>
                </w:tcPr>
                <w:p w14:paraId="28FAE148" w14:textId="77777777" w:rsidR="00B83E9F" w:rsidRPr="00395F90" w:rsidRDefault="00B83E9F" w:rsidP="00B83E9F">
                  <w:pPr>
                    <w:ind w:left="177"/>
                    <w:rPr>
                      <w:rFonts w:eastAsia="Times New Roman"/>
                      <w:b/>
                      <w:bCs/>
                      <w:color w:val="00B050"/>
                      <w:lang w:eastAsia="ko-KR"/>
                    </w:rPr>
                  </w:pPr>
                  <w:r w:rsidRPr="00395F90">
                    <w:rPr>
                      <w:rFonts w:eastAsia="Times New Roman"/>
                      <w:b/>
                      <w:bCs/>
                      <w:color w:val="00B050"/>
                      <w:lang w:eastAsia="ko-KR"/>
                    </w:rPr>
                    <w:t>New section</w:t>
                  </w:r>
                </w:p>
              </w:tc>
              <w:tc>
                <w:tcPr>
                  <w:tcW w:w="6393" w:type="dxa"/>
                  <w:tcBorders>
                    <w:top w:val="single" w:sz="4" w:space="0" w:color="auto"/>
                    <w:left w:val="single" w:sz="4" w:space="0" w:color="auto"/>
                    <w:bottom w:val="single" w:sz="4" w:space="0" w:color="auto"/>
                    <w:right w:val="single" w:sz="4" w:space="0" w:color="auto"/>
                  </w:tcBorders>
                </w:tcPr>
                <w:p w14:paraId="3BA1536F" w14:textId="77777777" w:rsidR="00B83E9F" w:rsidRPr="00395F90" w:rsidRDefault="00B83E9F" w:rsidP="00B83E9F">
                  <w:pPr>
                    <w:ind w:left="14"/>
                    <w:rPr>
                      <w:rFonts w:eastAsia="Times New Roman"/>
                      <w:b/>
                      <w:bCs/>
                      <w:color w:val="00B050"/>
                      <w:lang w:eastAsia="ko-KR"/>
                    </w:rPr>
                  </w:pPr>
                  <w:r w:rsidRPr="00395F90">
                    <w:rPr>
                      <w:rFonts w:eastAsia="Times New Roman"/>
                      <w:b/>
                      <w:bCs/>
                      <w:color w:val="00B050"/>
                      <w:lang w:eastAsia="ko-KR"/>
                    </w:rPr>
                    <w:t>Title</w:t>
                  </w:r>
                </w:p>
              </w:tc>
            </w:tr>
            <w:tr w:rsidR="00B83E9F" w:rsidRPr="00395F90" w14:paraId="14C2D219" w14:textId="77777777" w:rsidTr="00463B01">
              <w:tc>
                <w:tcPr>
                  <w:tcW w:w="1507" w:type="dxa"/>
                  <w:tcBorders>
                    <w:top w:val="single" w:sz="4" w:space="0" w:color="auto"/>
                    <w:left w:val="single" w:sz="4" w:space="0" w:color="auto"/>
                    <w:bottom w:val="single" w:sz="4" w:space="0" w:color="auto"/>
                    <w:right w:val="single" w:sz="4" w:space="0" w:color="auto"/>
                  </w:tcBorders>
                </w:tcPr>
                <w:p w14:paraId="2D9E19E1" w14:textId="77777777" w:rsidR="00B83E9F" w:rsidRPr="00395F90" w:rsidRDefault="00B83E9F" w:rsidP="00B83E9F">
                  <w:pPr>
                    <w:spacing w:after="0"/>
                    <w:ind w:left="602"/>
                    <w:rPr>
                      <w:rFonts w:eastAsia="Times New Roman"/>
                      <w:color w:val="00B050"/>
                      <w:lang w:eastAsia="ko-KR"/>
                    </w:rPr>
                  </w:pPr>
                  <w:r w:rsidRPr="00395F90">
                    <w:rPr>
                      <w:rFonts w:eastAsia="Times New Roman"/>
                      <w:color w:val="00B050"/>
                      <w:lang w:eastAsia="ko-KR"/>
                    </w:rPr>
                    <w:t>A.3.1.*</w:t>
                  </w:r>
                </w:p>
              </w:tc>
              <w:tc>
                <w:tcPr>
                  <w:tcW w:w="6393" w:type="dxa"/>
                  <w:tcBorders>
                    <w:top w:val="single" w:sz="4" w:space="0" w:color="auto"/>
                    <w:left w:val="single" w:sz="4" w:space="0" w:color="auto"/>
                    <w:bottom w:val="single" w:sz="4" w:space="0" w:color="auto"/>
                    <w:right w:val="single" w:sz="4" w:space="0" w:color="auto"/>
                  </w:tcBorders>
                </w:tcPr>
                <w:p w14:paraId="2553A3E2" w14:textId="77777777" w:rsidR="00B83E9F" w:rsidRPr="00395F90" w:rsidRDefault="00B83E9F" w:rsidP="00B83E9F">
                  <w:pPr>
                    <w:spacing w:after="0"/>
                    <w:ind w:left="14"/>
                    <w:rPr>
                      <w:rFonts w:eastAsia="Times New Roman"/>
                      <w:color w:val="00B050"/>
                      <w:lang w:eastAsia="ko-KR"/>
                    </w:rPr>
                  </w:pPr>
                  <w:r w:rsidRPr="00395F90">
                    <w:rPr>
                      <w:rFonts w:eastAsia="Times New Roman"/>
                      <w:color w:val="00B050"/>
                      <w:lang w:eastAsia="ko-KR"/>
                    </w:rPr>
                    <w:t>… under CCA</w:t>
                  </w:r>
                </w:p>
              </w:tc>
            </w:tr>
            <w:tr w:rsidR="00B83E9F" w:rsidRPr="00395F90" w14:paraId="4F86903E" w14:textId="77777777" w:rsidTr="00463B01">
              <w:tc>
                <w:tcPr>
                  <w:tcW w:w="1507" w:type="dxa"/>
                  <w:tcBorders>
                    <w:top w:val="single" w:sz="4" w:space="0" w:color="auto"/>
                    <w:left w:val="single" w:sz="4" w:space="0" w:color="auto"/>
                    <w:bottom w:val="single" w:sz="4" w:space="0" w:color="auto"/>
                    <w:right w:val="single" w:sz="4" w:space="0" w:color="auto"/>
                  </w:tcBorders>
                </w:tcPr>
                <w:p w14:paraId="1102B704" w14:textId="77777777" w:rsidR="00B83E9F" w:rsidRPr="00395F90" w:rsidRDefault="00B83E9F" w:rsidP="00B83E9F">
                  <w:pPr>
                    <w:spacing w:after="0"/>
                    <w:ind w:left="602"/>
                    <w:rPr>
                      <w:rFonts w:eastAsia="Times New Roman"/>
                      <w:color w:val="00B050"/>
                      <w:lang w:eastAsia="ko-KR"/>
                    </w:rPr>
                  </w:pPr>
                  <w:r w:rsidRPr="00395F90">
                    <w:rPr>
                      <w:rFonts w:eastAsia="Times New Roman"/>
                      <w:color w:val="00B050"/>
                      <w:lang w:eastAsia="ko-KR"/>
                    </w:rPr>
                    <w:t>A.3.2.3</w:t>
                  </w:r>
                </w:p>
              </w:tc>
              <w:tc>
                <w:tcPr>
                  <w:tcW w:w="6393" w:type="dxa"/>
                  <w:tcBorders>
                    <w:top w:val="single" w:sz="4" w:space="0" w:color="auto"/>
                    <w:left w:val="single" w:sz="4" w:space="0" w:color="auto"/>
                    <w:bottom w:val="single" w:sz="4" w:space="0" w:color="auto"/>
                    <w:right w:val="single" w:sz="4" w:space="0" w:color="auto"/>
                  </w:tcBorders>
                </w:tcPr>
                <w:p w14:paraId="3033D531" w14:textId="77777777" w:rsidR="00B83E9F" w:rsidRPr="00395F90" w:rsidRDefault="00B83E9F" w:rsidP="00B83E9F">
                  <w:pPr>
                    <w:spacing w:after="0"/>
                    <w:ind w:left="14"/>
                    <w:rPr>
                      <w:rFonts w:eastAsia="Times New Roman"/>
                      <w:color w:val="00B050"/>
                      <w:lang w:eastAsia="ko-KR"/>
                    </w:rPr>
                  </w:pPr>
                  <w:r w:rsidRPr="00395F90">
                    <w:rPr>
                      <w:color w:val="00B050"/>
                    </w:rPr>
                    <w:t>Generic OFDMA Channel Noise Generator (OCNG)</w:t>
                  </w:r>
                  <w:r w:rsidRPr="00395F90">
                    <w:rPr>
                      <w:rFonts w:eastAsia="Times New Roman"/>
                      <w:color w:val="00B050"/>
                      <w:lang w:eastAsia="ko-KR"/>
                    </w:rPr>
                    <w:t xml:space="preserve"> under CCA</w:t>
                  </w:r>
                </w:p>
              </w:tc>
            </w:tr>
            <w:tr w:rsidR="00B83E9F" w:rsidRPr="00395F90" w14:paraId="2A003264" w14:textId="77777777" w:rsidTr="00463B01">
              <w:tc>
                <w:tcPr>
                  <w:tcW w:w="1507" w:type="dxa"/>
                  <w:tcBorders>
                    <w:top w:val="single" w:sz="4" w:space="0" w:color="auto"/>
                    <w:left w:val="single" w:sz="4" w:space="0" w:color="auto"/>
                    <w:bottom w:val="single" w:sz="4" w:space="0" w:color="auto"/>
                    <w:right w:val="single" w:sz="4" w:space="0" w:color="auto"/>
                  </w:tcBorders>
                </w:tcPr>
                <w:p w14:paraId="78587363" w14:textId="77777777" w:rsidR="00B83E9F" w:rsidRPr="00395F90" w:rsidRDefault="00B83E9F" w:rsidP="00B83E9F">
                  <w:pPr>
                    <w:spacing w:after="0"/>
                    <w:ind w:left="602"/>
                    <w:rPr>
                      <w:rFonts w:eastAsia="Times New Roman"/>
                      <w:color w:val="00B050"/>
                      <w:lang w:eastAsia="ko-KR"/>
                    </w:rPr>
                  </w:pPr>
                  <w:r w:rsidRPr="00395F90">
                    <w:rPr>
                      <w:rFonts w:eastAsia="Times New Roman"/>
                      <w:color w:val="00B050"/>
                      <w:lang w:eastAsia="ko-KR"/>
                    </w:rPr>
                    <w:t>A.3.7B</w:t>
                  </w:r>
                </w:p>
              </w:tc>
              <w:tc>
                <w:tcPr>
                  <w:tcW w:w="6393" w:type="dxa"/>
                  <w:tcBorders>
                    <w:top w:val="single" w:sz="4" w:space="0" w:color="auto"/>
                    <w:left w:val="single" w:sz="4" w:space="0" w:color="auto"/>
                    <w:bottom w:val="single" w:sz="4" w:space="0" w:color="auto"/>
                    <w:right w:val="single" w:sz="4" w:space="0" w:color="auto"/>
                  </w:tcBorders>
                </w:tcPr>
                <w:p w14:paraId="744F8723" w14:textId="77777777" w:rsidR="00B83E9F" w:rsidRPr="00395F90" w:rsidRDefault="00B83E9F" w:rsidP="00B83E9F">
                  <w:pPr>
                    <w:spacing w:after="0"/>
                    <w:ind w:left="14"/>
                    <w:rPr>
                      <w:rFonts w:eastAsia="Times New Roman"/>
                      <w:color w:val="00B050"/>
                      <w:lang w:eastAsia="ko-KR"/>
                    </w:rPr>
                  </w:pPr>
                  <w:r w:rsidRPr="00395F90">
                    <w:rPr>
                      <w:rFonts w:eastAsia="Times New Roman"/>
                      <w:color w:val="00B050"/>
                      <w:lang w:eastAsia="ko-KR"/>
                    </w:rPr>
                    <w:t>EN-DC test setup with PSCell under CCA</w:t>
                  </w:r>
                </w:p>
              </w:tc>
            </w:tr>
            <w:tr w:rsidR="00B83E9F" w:rsidRPr="00395F90" w14:paraId="354B4F6A" w14:textId="77777777" w:rsidTr="00463B01">
              <w:tc>
                <w:tcPr>
                  <w:tcW w:w="1507" w:type="dxa"/>
                  <w:tcBorders>
                    <w:top w:val="single" w:sz="4" w:space="0" w:color="auto"/>
                    <w:left w:val="single" w:sz="4" w:space="0" w:color="auto"/>
                    <w:bottom w:val="single" w:sz="4" w:space="0" w:color="auto"/>
                    <w:right w:val="single" w:sz="4" w:space="0" w:color="auto"/>
                  </w:tcBorders>
                </w:tcPr>
                <w:p w14:paraId="6499F6B9" w14:textId="77777777" w:rsidR="00B83E9F" w:rsidRPr="00395F90" w:rsidRDefault="00B83E9F" w:rsidP="00B83E9F">
                  <w:pPr>
                    <w:spacing w:after="0"/>
                    <w:ind w:left="602"/>
                    <w:rPr>
                      <w:rFonts w:eastAsia="Times New Roman"/>
                      <w:color w:val="00B050"/>
                      <w:lang w:eastAsia="ko-KR"/>
                    </w:rPr>
                  </w:pPr>
                  <w:r w:rsidRPr="00395F90">
                    <w:rPr>
                      <w:rFonts w:eastAsia="Times New Roman"/>
                      <w:color w:val="00B050"/>
                      <w:lang w:eastAsia="ko-KR"/>
                    </w:rPr>
                    <w:t>A..3.8.4</w:t>
                  </w:r>
                </w:p>
              </w:tc>
              <w:tc>
                <w:tcPr>
                  <w:tcW w:w="6393" w:type="dxa"/>
                  <w:tcBorders>
                    <w:top w:val="single" w:sz="4" w:space="0" w:color="auto"/>
                    <w:left w:val="single" w:sz="4" w:space="0" w:color="auto"/>
                    <w:bottom w:val="single" w:sz="4" w:space="0" w:color="auto"/>
                    <w:right w:val="single" w:sz="4" w:space="0" w:color="auto"/>
                  </w:tcBorders>
                </w:tcPr>
                <w:p w14:paraId="019B1398" w14:textId="77777777" w:rsidR="00B83E9F" w:rsidRPr="00395F90" w:rsidRDefault="00B83E9F" w:rsidP="00B83E9F">
                  <w:pPr>
                    <w:spacing w:after="0"/>
                    <w:ind w:left="14"/>
                    <w:rPr>
                      <w:rFonts w:eastAsia="Times New Roman"/>
                      <w:color w:val="00B050"/>
                      <w:lang w:eastAsia="ko-KR"/>
                    </w:rPr>
                  </w:pPr>
                  <w:r w:rsidRPr="00395F90">
                    <w:rPr>
                      <w:rFonts w:eastAsia="Times New Roman"/>
                      <w:color w:val="00B050"/>
                      <w:lang w:eastAsia="ko-KR"/>
                    </w:rPr>
                    <w:t>PRACH configuration under CCA</w:t>
                  </w:r>
                </w:p>
              </w:tc>
            </w:tr>
            <w:tr w:rsidR="00B83E9F" w:rsidRPr="00395F90" w14:paraId="7FABFEBF" w14:textId="77777777" w:rsidTr="00463B01">
              <w:tc>
                <w:tcPr>
                  <w:tcW w:w="1507" w:type="dxa"/>
                  <w:tcBorders>
                    <w:top w:val="single" w:sz="4" w:space="0" w:color="auto"/>
                    <w:left w:val="single" w:sz="4" w:space="0" w:color="auto"/>
                    <w:bottom w:val="single" w:sz="4" w:space="0" w:color="auto"/>
                    <w:right w:val="single" w:sz="4" w:space="0" w:color="auto"/>
                  </w:tcBorders>
                </w:tcPr>
                <w:p w14:paraId="25325AE5" w14:textId="77777777" w:rsidR="00B83E9F" w:rsidRPr="00395F90" w:rsidRDefault="00B83E9F" w:rsidP="00B83E9F">
                  <w:pPr>
                    <w:spacing w:after="0"/>
                    <w:ind w:left="602"/>
                    <w:rPr>
                      <w:rFonts w:eastAsia="Times New Roman"/>
                      <w:color w:val="00B050"/>
                      <w:lang w:eastAsia="ko-KR"/>
                    </w:rPr>
                  </w:pPr>
                  <w:r w:rsidRPr="00395F90">
                    <w:rPr>
                      <w:rFonts w:eastAsia="Times New Roman"/>
                      <w:color w:val="00B050"/>
                      <w:lang w:eastAsia="ko-KR"/>
                    </w:rPr>
                    <w:t>A.3.10A</w:t>
                  </w:r>
                </w:p>
              </w:tc>
              <w:tc>
                <w:tcPr>
                  <w:tcW w:w="6393" w:type="dxa"/>
                  <w:tcBorders>
                    <w:top w:val="single" w:sz="4" w:space="0" w:color="auto"/>
                    <w:left w:val="single" w:sz="4" w:space="0" w:color="auto"/>
                    <w:bottom w:val="single" w:sz="4" w:space="0" w:color="auto"/>
                    <w:right w:val="single" w:sz="4" w:space="0" w:color="auto"/>
                  </w:tcBorders>
                </w:tcPr>
                <w:p w14:paraId="17D5C9D0" w14:textId="77777777" w:rsidR="00B83E9F" w:rsidRPr="00395F90" w:rsidRDefault="00B83E9F" w:rsidP="00B83E9F">
                  <w:pPr>
                    <w:spacing w:after="0"/>
                    <w:ind w:left="14"/>
                    <w:rPr>
                      <w:rFonts w:eastAsia="Times New Roman"/>
                      <w:color w:val="00B050"/>
                      <w:lang w:eastAsia="ko-KR"/>
                    </w:rPr>
                  </w:pPr>
                  <w:r w:rsidRPr="00395F90">
                    <w:rPr>
                      <w:rFonts w:eastAsia="Times New Roman"/>
                      <w:color w:val="00B050"/>
                      <w:lang w:eastAsia="ko-KR"/>
                    </w:rPr>
                    <w:t>SSB configurations under CCA</w:t>
                  </w:r>
                </w:p>
              </w:tc>
            </w:tr>
            <w:tr w:rsidR="00B83E9F" w:rsidRPr="00395F90" w14:paraId="62B87FE3" w14:textId="77777777" w:rsidTr="00463B01">
              <w:tc>
                <w:tcPr>
                  <w:tcW w:w="1507" w:type="dxa"/>
                  <w:tcBorders>
                    <w:top w:val="single" w:sz="4" w:space="0" w:color="auto"/>
                    <w:left w:val="single" w:sz="4" w:space="0" w:color="auto"/>
                    <w:bottom w:val="single" w:sz="4" w:space="0" w:color="auto"/>
                    <w:right w:val="single" w:sz="4" w:space="0" w:color="auto"/>
                  </w:tcBorders>
                </w:tcPr>
                <w:p w14:paraId="0458E734" w14:textId="77777777" w:rsidR="00B83E9F" w:rsidRPr="00395F90" w:rsidRDefault="00B83E9F" w:rsidP="00B83E9F">
                  <w:pPr>
                    <w:spacing w:after="0"/>
                    <w:ind w:left="602"/>
                    <w:rPr>
                      <w:rFonts w:eastAsia="Times New Roman"/>
                      <w:color w:val="00B050"/>
                      <w:lang w:eastAsia="ko-KR"/>
                    </w:rPr>
                  </w:pPr>
                  <w:r w:rsidRPr="00395F90">
                    <w:rPr>
                      <w:rFonts w:eastAsia="Times New Roman"/>
                      <w:color w:val="00B050"/>
                      <w:lang w:eastAsia="ko-KR"/>
                    </w:rPr>
                    <w:t>A.3.16A</w:t>
                  </w:r>
                </w:p>
              </w:tc>
              <w:tc>
                <w:tcPr>
                  <w:tcW w:w="6393" w:type="dxa"/>
                  <w:tcBorders>
                    <w:top w:val="single" w:sz="4" w:space="0" w:color="auto"/>
                    <w:left w:val="single" w:sz="4" w:space="0" w:color="auto"/>
                    <w:bottom w:val="single" w:sz="4" w:space="0" w:color="auto"/>
                    <w:right w:val="single" w:sz="4" w:space="0" w:color="auto"/>
                  </w:tcBorders>
                </w:tcPr>
                <w:p w14:paraId="61AA70DC" w14:textId="77777777" w:rsidR="00B83E9F" w:rsidRPr="00395F90" w:rsidRDefault="00B83E9F" w:rsidP="00B83E9F">
                  <w:pPr>
                    <w:spacing w:after="0"/>
                    <w:ind w:left="14"/>
                    <w:rPr>
                      <w:rFonts w:eastAsia="Times New Roman"/>
                      <w:color w:val="00B050"/>
                      <w:lang w:eastAsia="ko-KR"/>
                    </w:rPr>
                  </w:pPr>
                  <w:r w:rsidRPr="00395F90">
                    <w:rPr>
                      <w:rFonts w:eastAsia="Times New Roman"/>
                      <w:color w:val="00B050"/>
                      <w:lang w:eastAsia="ko-KR"/>
                    </w:rPr>
                    <w:t>TCI state configurations under CCA</w:t>
                  </w:r>
                </w:p>
              </w:tc>
            </w:tr>
            <w:tr w:rsidR="00B83E9F" w:rsidRPr="00395F90" w14:paraId="2E6D4757" w14:textId="77777777" w:rsidTr="00463B01">
              <w:tc>
                <w:tcPr>
                  <w:tcW w:w="1507" w:type="dxa"/>
                  <w:tcBorders>
                    <w:top w:val="single" w:sz="4" w:space="0" w:color="auto"/>
                    <w:left w:val="single" w:sz="4" w:space="0" w:color="auto"/>
                    <w:bottom w:val="single" w:sz="4" w:space="0" w:color="auto"/>
                    <w:right w:val="single" w:sz="4" w:space="0" w:color="auto"/>
                  </w:tcBorders>
                </w:tcPr>
                <w:p w14:paraId="5B0F0ABE" w14:textId="77777777" w:rsidR="00B83E9F" w:rsidRPr="00395F90" w:rsidRDefault="00B83E9F" w:rsidP="00B83E9F">
                  <w:pPr>
                    <w:spacing w:after="0"/>
                    <w:ind w:left="602"/>
                    <w:rPr>
                      <w:rFonts w:eastAsia="Times New Roman"/>
                      <w:color w:val="00B050"/>
                      <w:lang w:eastAsia="ko-KR"/>
                    </w:rPr>
                  </w:pPr>
                  <w:r w:rsidRPr="00395F90">
                    <w:rPr>
                      <w:rFonts w:eastAsia="Times New Roman"/>
                      <w:color w:val="00B050"/>
                      <w:lang w:eastAsia="ko-KR"/>
                    </w:rPr>
                    <w:t>A.3.19</w:t>
                  </w:r>
                </w:p>
              </w:tc>
              <w:tc>
                <w:tcPr>
                  <w:tcW w:w="6393" w:type="dxa"/>
                  <w:tcBorders>
                    <w:top w:val="single" w:sz="4" w:space="0" w:color="auto"/>
                    <w:left w:val="single" w:sz="4" w:space="0" w:color="auto"/>
                    <w:bottom w:val="single" w:sz="4" w:space="0" w:color="auto"/>
                    <w:right w:val="single" w:sz="4" w:space="0" w:color="auto"/>
                  </w:tcBorders>
                </w:tcPr>
                <w:p w14:paraId="6B1C0EB6" w14:textId="77777777" w:rsidR="00B83E9F" w:rsidRPr="00395F90" w:rsidRDefault="00B83E9F" w:rsidP="00B83E9F">
                  <w:pPr>
                    <w:spacing w:after="0"/>
                    <w:ind w:left="14"/>
                    <w:rPr>
                      <w:rFonts w:eastAsia="Times New Roman"/>
                      <w:color w:val="00B050"/>
                      <w:lang w:eastAsia="ko-KR"/>
                    </w:rPr>
                  </w:pPr>
                  <w:r w:rsidRPr="00395F90">
                    <w:rPr>
                      <w:rFonts w:eastAsia="Times New Roman"/>
                      <w:color w:val="00B050"/>
                      <w:lang w:eastAsia="ko-KR"/>
                    </w:rPr>
                    <w:t>Discovery Burst Transmission Window configuration under CCA</w:t>
                  </w:r>
                </w:p>
              </w:tc>
            </w:tr>
            <w:tr w:rsidR="00B83E9F" w:rsidRPr="00395F90" w14:paraId="70D4CA51" w14:textId="77777777" w:rsidTr="00463B01">
              <w:tc>
                <w:tcPr>
                  <w:tcW w:w="1507" w:type="dxa"/>
                  <w:tcBorders>
                    <w:top w:val="single" w:sz="4" w:space="0" w:color="auto"/>
                    <w:left w:val="single" w:sz="4" w:space="0" w:color="auto"/>
                    <w:bottom w:val="single" w:sz="4" w:space="0" w:color="auto"/>
                    <w:right w:val="single" w:sz="4" w:space="0" w:color="auto"/>
                  </w:tcBorders>
                </w:tcPr>
                <w:p w14:paraId="3156ABC0" w14:textId="77777777" w:rsidR="00B83E9F" w:rsidRPr="00395F90" w:rsidRDefault="00B83E9F" w:rsidP="00B83E9F">
                  <w:pPr>
                    <w:spacing w:after="0"/>
                    <w:ind w:left="602"/>
                    <w:rPr>
                      <w:rFonts w:eastAsia="Times New Roman"/>
                      <w:color w:val="00B050"/>
                      <w:lang w:eastAsia="ko-KR"/>
                    </w:rPr>
                  </w:pPr>
                  <w:r w:rsidRPr="00395F90">
                    <w:rPr>
                      <w:rFonts w:eastAsia="Times New Roman"/>
                      <w:color w:val="00B050"/>
                      <w:lang w:eastAsia="ko-KR"/>
                    </w:rPr>
                    <w:t>A.3.20</w:t>
                  </w:r>
                </w:p>
              </w:tc>
              <w:tc>
                <w:tcPr>
                  <w:tcW w:w="6393" w:type="dxa"/>
                  <w:tcBorders>
                    <w:top w:val="single" w:sz="4" w:space="0" w:color="auto"/>
                    <w:left w:val="single" w:sz="4" w:space="0" w:color="auto"/>
                    <w:bottom w:val="single" w:sz="4" w:space="0" w:color="auto"/>
                    <w:right w:val="single" w:sz="4" w:space="0" w:color="auto"/>
                  </w:tcBorders>
                </w:tcPr>
                <w:p w14:paraId="6507A1BD" w14:textId="77777777" w:rsidR="00B83E9F" w:rsidRPr="00395F90" w:rsidRDefault="00B83E9F" w:rsidP="00B83E9F">
                  <w:pPr>
                    <w:spacing w:after="0"/>
                    <w:ind w:left="14"/>
                    <w:rPr>
                      <w:rFonts w:eastAsia="Times New Roman"/>
                      <w:color w:val="00B050"/>
                      <w:lang w:eastAsia="ko-KR"/>
                    </w:rPr>
                  </w:pPr>
                  <w:r w:rsidRPr="00395F90">
                    <w:rPr>
                      <w:rFonts w:eastAsia="Times New Roman"/>
                      <w:color w:val="00B050"/>
                      <w:lang w:eastAsia="ko-KR"/>
                    </w:rPr>
                    <w:t>Signal transmission model under CCA</w:t>
                  </w:r>
                </w:p>
              </w:tc>
            </w:tr>
            <w:tr w:rsidR="00B83E9F" w:rsidRPr="00395F90" w14:paraId="10EA4E7D" w14:textId="77777777" w:rsidTr="00463B01">
              <w:tc>
                <w:tcPr>
                  <w:tcW w:w="7900" w:type="dxa"/>
                  <w:gridSpan w:val="2"/>
                  <w:tcBorders>
                    <w:top w:val="single" w:sz="4" w:space="0" w:color="auto"/>
                    <w:left w:val="single" w:sz="4" w:space="0" w:color="auto"/>
                    <w:bottom w:val="single" w:sz="4" w:space="0" w:color="auto"/>
                    <w:right w:val="single" w:sz="4" w:space="0" w:color="auto"/>
                  </w:tcBorders>
                </w:tcPr>
                <w:p w14:paraId="2E626C87" w14:textId="77777777" w:rsidR="00B83E9F" w:rsidRPr="00395F90" w:rsidRDefault="00B83E9F" w:rsidP="00B83E9F">
                  <w:pPr>
                    <w:spacing w:after="0"/>
                    <w:rPr>
                      <w:rFonts w:eastAsia="Times New Roman"/>
                      <w:color w:val="00B050"/>
                      <w:lang w:eastAsia="ko-KR"/>
                    </w:rPr>
                  </w:pPr>
                  <w:r w:rsidRPr="00395F90">
                    <w:rPr>
                      <w:rFonts w:eastAsia="Times New Roman"/>
                      <w:color w:val="00B050"/>
                      <w:lang w:eastAsia="ko-KR"/>
                    </w:rPr>
                    <w:t>NOTE: “*” denotes different relevant sub sections</w:t>
                  </w:r>
                </w:p>
              </w:tc>
            </w:tr>
          </w:tbl>
          <w:p w14:paraId="4C37CA86" w14:textId="77777777" w:rsidR="00B83E9F" w:rsidRPr="00395F90" w:rsidRDefault="00B83E9F" w:rsidP="00920992"/>
        </w:tc>
      </w:tr>
    </w:tbl>
    <w:p w14:paraId="3455726C" w14:textId="77777777" w:rsidR="00B83E9F" w:rsidRPr="00395F90" w:rsidRDefault="00B83E9F" w:rsidP="00920992"/>
    <w:p w14:paraId="07DA7776" w14:textId="0FD2BA96" w:rsidR="009D34E2" w:rsidRDefault="009B01F8" w:rsidP="009D34E2">
      <w:pPr>
        <w:pStyle w:val="Heading1"/>
        <w:rPr>
          <w:lang w:val="en-US"/>
        </w:rPr>
      </w:pPr>
      <w:r w:rsidRPr="00395F90">
        <w:rPr>
          <w:lang w:val="en-US"/>
        </w:rPr>
        <w:lastRenderedPageBreak/>
        <w:t>2</w:t>
      </w:r>
      <w:r w:rsidRPr="00395F90">
        <w:rPr>
          <w:lang w:val="en-US"/>
        </w:rPr>
        <w:tab/>
      </w:r>
      <w:r w:rsidR="00B44C2A" w:rsidRPr="00395F90">
        <w:rPr>
          <w:lang w:val="en-US"/>
        </w:rPr>
        <w:t>Discussion</w:t>
      </w:r>
    </w:p>
    <w:p w14:paraId="224CBC60" w14:textId="77801B0D" w:rsidR="003A55A9" w:rsidRDefault="003A55A9" w:rsidP="003A55A9">
      <w:pPr>
        <w:pStyle w:val="Heading2"/>
      </w:pPr>
      <w:r>
        <w:t>2.1</w:t>
      </w:r>
      <w:r>
        <w:tab/>
        <w:t>SCS and channel bandwidth</w:t>
      </w:r>
    </w:p>
    <w:p w14:paraId="32CBAFBA" w14:textId="554D66BE" w:rsidR="00DC09B0" w:rsidRDefault="00536F8A" w:rsidP="003A55A9">
      <w:pPr>
        <w:rPr>
          <w:lang w:val="en-GB"/>
        </w:rPr>
      </w:pPr>
      <w:r>
        <w:rPr>
          <w:lang w:val="en-GB"/>
        </w:rPr>
        <w:t>In Rel-15</w:t>
      </w:r>
      <w:r w:rsidR="0089358C">
        <w:rPr>
          <w:lang w:val="en-GB"/>
        </w:rPr>
        <w:t>,</w:t>
      </w:r>
      <w:r>
        <w:rPr>
          <w:lang w:val="en-GB"/>
        </w:rPr>
        <w:t xml:space="preserve"> </w:t>
      </w:r>
      <w:r w:rsidR="0089358C">
        <w:rPr>
          <w:lang w:val="en-GB"/>
        </w:rPr>
        <w:t xml:space="preserve">RAN4 has defined RRM test cases with </w:t>
      </w:r>
      <w:r w:rsidR="00A76050">
        <w:rPr>
          <w:lang w:val="en-GB"/>
        </w:rPr>
        <w:t xml:space="preserve">SSB </w:t>
      </w:r>
      <w:r w:rsidR="0089358C">
        <w:rPr>
          <w:lang w:val="en-GB"/>
        </w:rPr>
        <w:t xml:space="preserve">SCS=15 kHz </w:t>
      </w:r>
      <w:r w:rsidR="00A76050">
        <w:rPr>
          <w:lang w:val="en-GB"/>
        </w:rPr>
        <w:t xml:space="preserve">and </w:t>
      </w:r>
      <w:r w:rsidR="0089358C">
        <w:rPr>
          <w:lang w:val="en-GB"/>
        </w:rPr>
        <w:t>SCS=30kHz</w:t>
      </w:r>
      <w:r w:rsidR="00A76050">
        <w:rPr>
          <w:lang w:val="en-GB"/>
        </w:rPr>
        <w:t xml:space="preserve">. </w:t>
      </w:r>
      <w:r w:rsidR="00EE4D02">
        <w:rPr>
          <w:lang w:val="en-GB"/>
        </w:rPr>
        <w:t>According to TS38.101-1, it is assumed NR-U</w:t>
      </w:r>
      <w:r w:rsidR="00381A2D">
        <w:rPr>
          <w:lang w:val="en-GB"/>
        </w:rPr>
        <w:t xml:space="preserve"> </w:t>
      </w:r>
      <w:r w:rsidR="00EE4D02">
        <w:rPr>
          <w:lang w:val="en-GB"/>
        </w:rPr>
        <w:t xml:space="preserve">is supported in </w:t>
      </w:r>
      <w:r w:rsidR="00381A2D">
        <w:rPr>
          <w:lang w:val="en-GB"/>
        </w:rPr>
        <w:t>bands n46 and n96</w:t>
      </w:r>
      <w:r w:rsidR="00EE4D02">
        <w:rPr>
          <w:lang w:val="en-GB"/>
        </w:rPr>
        <w:t xml:space="preserve">, and these bands </w:t>
      </w:r>
      <w:r w:rsidR="00151161">
        <w:rPr>
          <w:lang w:val="en-GB"/>
        </w:rPr>
        <w:t xml:space="preserve">only </w:t>
      </w:r>
      <w:r w:rsidR="00EE4D02">
        <w:rPr>
          <w:lang w:val="en-GB"/>
        </w:rPr>
        <w:t>su</w:t>
      </w:r>
      <w:r w:rsidR="006C3957">
        <w:rPr>
          <w:lang w:val="en-GB"/>
        </w:rPr>
        <w:t xml:space="preserve">pport SSB SCS=30kHz with </w:t>
      </w:r>
      <w:r w:rsidR="006C3957" w:rsidRPr="006C3957">
        <w:rPr>
          <w:lang w:val="en-GB"/>
        </w:rPr>
        <w:t>SS Block pattern</w:t>
      </w:r>
      <w:r w:rsidR="006C3957">
        <w:rPr>
          <w:lang w:val="en-GB"/>
        </w:rPr>
        <w:t xml:space="preserve"> case C. </w:t>
      </w:r>
    </w:p>
    <w:p w14:paraId="33C89FDF" w14:textId="763AC788" w:rsidR="002E35F0" w:rsidRDefault="007A77CF" w:rsidP="003A55A9">
      <w:pPr>
        <w:rPr>
          <w:lang w:val="en-GB"/>
        </w:rPr>
      </w:pPr>
      <w:r>
        <w:rPr>
          <w:lang w:val="en-GB"/>
        </w:rPr>
        <w:t xml:space="preserve">For PDSCH, Rel-15 RRM tests assume SCS=15kHz and SCS=30kHz for FDD and SCS=30kHz for TDD. </w:t>
      </w:r>
      <w:r w:rsidR="00131386">
        <w:rPr>
          <w:lang w:val="en-GB"/>
        </w:rPr>
        <w:t>For NR-U, however, the operating bands (n46/n96) are above 3GHz</w:t>
      </w:r>
      <w:r w:rsidR="00A261D2">
        <w:rPr>
          <w:lang w:val="en-GB"/>
        </w:rPr>
        <w:t>. For these bands,</w:t>
      </w:r>
      <w:r w:rsidR="00131386">
        <w:rPr>
          <w:lang w:val="en-GB"/>
        </w:rPr>
        <w:t xml:space="preserve"> </w:t>
      </w:r>
      <w:r w:rsidR="00A261D2">
        <w:rPr>
          <w:lang w:val="en-GB"/>
        </w:rPr>
        <w:t xml:space="preserve">we think operators are interested in SCS=30kHz </w:t>
      </w:r>
      <w:r w:rsidR="00EE4D02">
        <w:rPr>
          <w:lang w:val="en-GB"/>
        </w:rPr>
        <w:t>considering the available channel bandwidth</w:t>
      </w:r>
      <w:r w:rsidR="00A261D2">
        <w:rPr>
          <w:lang w:val="en-GB"/>
        </w:rPr>
        <w:t xml:space="preserve">. </w:t>
      </w:r>
      <w:r w:rsidR="00823818">
        <w:rPr>
          <w:lang w:val="en-GB"/>
        </w:rPr>
        <w:t xml:space="preserve">We therefore propose to assume SCS=30kHz only for NR-U test cases. </w:t>
      </w:r>
    </w:p>
    <w:p w14:paraId="1F960328" w14:textId="0B78083E" w:rsidR="003A55A9" w:rsidRPr="00823818" w:rsidRDefault="00823818" w:rsidP="00A76050">
      <w:pPr>
        <w:rPr>
          <w:b/>
          <w:bCs/>
        </w:rPr>
      </w:pPr>
      <w:r w:rsidRPr="00823818">
        <w:rPr>
          <w:b/>
          <w:bCs/>
        </w:rPr>
        <w:t>Proposal</w:t>
      </w:r>
      <w:r w:rsidR="00EE4D02">
        <w:rPr>
          <w:b/>
          <w:bCs/>
        </w:rPr>
        <w:t xml:space="preserve"> 1</w:t>
      </w:r>
      <w:r w:rsidRPr="00823818">
        <w:rPr>
          <w:b/>
          <w:bCs/>
        </w:rPr>
        <w:t xml:space="preserve">: RAN4 define NR-U RRM test cases with SCS=30kHz for both SSB and data transmission. </w:t>
      </w:r>
    </w:p>
    <w:p w14:paraId="30A28AD4" w14:textId="271B52D4" w:rsidR="00862AF2" w:rsidRPr="00395F90" w:rsidRDefault="00862AF2" w:rsidP="00862AF2">
      <w:pPr>
        <w:pStyle w:val="Heading2"/>
        <w:rPr>
          <w:lang w:val="en-US"/>
        </w:rPr>
      </w:pPr>
      <w:r w:rsidRPr="00395F90">
        <w:rPr>
          <w:lang w:val="en-US"/>
        </w:rPr>
        <w:t>2.</w:t>
      </w:r>
      <w:r w:rsidR="006E1280">
        <w:rPr>
          <w:lang w:val="en-US"/>
        </w:rPr>
        <w:t>2</w:t>
      </w:r>
      <w:r w:rsidRPr="00395F90">
        <w:rPr>
          <w:lang w:val="en-US"/>
        </w:rPr>
        <w:tab/>
        <w:t>Discovery burst</w:t>
      </w:r>
      <w:r w:rsidR="00570DA5">
        <w:rPr>
          <w:lang w:val="en-US"/>
        </w:rPr>
        <w:t xml:space="preserve"> tran</w:t>
      </w:r>
      <w:r w:rsidR="007F65BE">
        <w:rPr>
          <w:lang w:val="en-US"/>
        </w:rPr>
        <w:t>s</w:t>
      </w:r>
      <w:r w:rsidR="00570DA5">
        <w:rPr>
          <w:lang w:val="en-US"/>
        </w:rPr>
        <w:t>mission</w:t>
      </w:r>
      <w:r w:rsidR="00612A9B">
        <w:rPr>
          <w:lang w:val="en-US"/>
        </w:rPr>
        <w:t xml:space="preserve"> (DBT)</w:t>
      </w:r>
    </w:p>
    <w:p w14:paraId="400E9477" w14:textId="0BCD1F32" w:rsidR="006402BE" w:rsidRPr="00395F90" w:rsidRDefault="00026C2C" w:rsidP="006402BE">
      <w:r w:rsidRPr="00395F90">
        <w:t>RAN1 introduced</w:t>
      </w:r>
      <w:r w:rsidR="00F40BDE">
        <w:t xml:space="preserve"> the</w:t>
      </w:r>
      <w:r w:rsidRPr="00395F90">
        <w:t xml:space="preserve"> discovery burst </w:t>
      </w:r>
      <w:r w:rsidR="00C610ED" w:rsidRPr="00395F90">
        <w:t xml:space="preserve">to transmit the necessary information and signals at the same time within a short period. </w:t>
      </w:r>
      <w:r w:rsidR="006402BE" w:rsidRPr="00395F90">
        <w:t>According to the RAN1 agreements:</w:t>
      </w:r>
    </w:p>
    <w:p w14:paraId="6009F546" w14:textId="77777777" w:rsidR="006402BE" w:rsidRPr="00395F90" w:rsidRDefault="006402BE" w:rsidP="006402BE">
      <w:pPr>
        <w:pStyle w:val="ListParagraph"/>
        <w:numPr>
          <w:ilvl w:val="0"/>
          <w:numId w:val="23"/>
        </w:numPr>
      </w:pPr>
      <w:r w:rsidRPr="00395F90">
        <w:t>UE assumes 30KHz SCS for SS/PBCH block for 5GHz band and 6GHz band if the SCS is not indicated by higher layers (i.e. when accessing from IDLE). Support configuration by higher layers of 15KHz or 30KHz SCS for SS/PBCH block (for SCells)</w:t>
      </w:r>
    </w:p>
    <w:p w14:paraId="6D0CBB40" w14:textId="56AF247A" w:rsidR="006402BE" w:rsidRPr="00395F90" w:rsidRDefault="006402BE" w:rsidP="00F40BDE">
      <w:pPr>
        <w:pStyle w:val="ListParagraph"/>
        <w:numPr>
          <w:ilvl w:val="0"/>
          <w:numId w:val="23"/>
        </w:numPr>
      </w:pPr>
      <w:r w:rsidRPr="00395F90">
        <w:t xml:space="preserve">TDM of Type0-PDCCH (for RMSI) and SSB </w:t>
      </w:r>
      <w:proofErr w:type="gramStart"/>
      <w:r w:rsidRPr="00395F90">
        <w:t>similar to</w:t>
      </w:r>
      <w:proofErr w:type="gramEnd"/>
      <w:r w:rsidRPr="00395F90">
        <w:t xml:space="preserve"> </w:t>
      </w:r>
      <w:r w:rsidR="00F40BDE">
        <w:t xml:space="preserve">the </w:t>
      </w:r>
      <w:r w:rsidRPr="00395F90">
        <w:t xml:space="preserve">existing </w:t>
      </w:r>
      <w:r w:rsidR="00F40BDE">
        <w:t>the SS</w:t>
      </w:r>
      <w:r w:rsidR="00A75D52">
        <w:t>B</w:t>
      </w:r>
      <w:r w:rsidR="00F40BDE">
        <w:t xml:space="preserve"> and CORESET multiplexing pattern 1</w:t>
      </w:r>
    </w:p>
    <w:p w14:paraId="64AF3453" w14:textId="08B8C020" w:rsidR="006402BE" w:rsidRPr="00395F90" w:rsidRDefault="006402BE" w:rsidP="006402BE">
      <w:pPr>
        <w:pStyle w:val="ListParagraph"/>
        <w:numPr>
          <w:ilvl w:val="0"/>
          <w:numId w:val="23"/>
        </w:numPr>
      </w:pPr>
      <w:r w:rsidRPr="00395F90">
        <w:t>The SCS for all SSBs and CORESET#0 on a carrier is always the same for operation of NR in unlicensed spectrum</w:t>
      </w:r>
    </w:p>
    <w:p w14:paraId="538FBD4B" w14:textId="26CA9C66" w:rsidR="0081202B" w:rsidRPr="00395F90" w:rsidRDefault="0081202B" w:rsidP="00693163">
      <w:pPr>
        <w:pStyle w:val="ListParagraph"/>
        <w:numPr>
          <w:ilvl w:val="0"/>
          <w:numId w:val="23"/>
        </w:numPr>
      </w:pPr>
      <w:r w:rsidRPr="0081202B">
        <w:t>The discovery burst consists at least of</w:t>
      </w:r>
      <w:r w:rsidRPr="00395F90">
        <w:t xml:space="preserve"> SS/PBCH block(s), </w:t>
      </w:r>
      <w:r w:rsidRPr="0081202B">
        <w:t>Type0-PDCCH CSS+PDSCH (carrying SIB1)</w:t>
      </w:r>
      <w:r w:rsidRPr="00395F90">
        <w:t>, and C</w:t>
      </w:r>
      <w:r w:rsidRPr="0081202B">
        <w:t>SI-RS (optional)</w:t>
      </w:r>
      <w:r w:rsidRPr="00395F90">
        <w:t>.</w:t>
      </w:r>
    </w:p>
    <w:p w14:paraId="45DEC12F" w14:textId="74BD9E4C" w:rsidR="00DF1B04" w:rsidRPr="00395F90" w:rsidRDefault="00DF1B04" w:rsidP="00DF1B04">
      <w:r w:rsidRPr="00395F90">
        <w:t>Network can configure multiple discovery burst</w:t>
      </w:r>
      <w:r w:rsidR="009B3BDA" w:rsidRPr="00395F90">
        <w:t>s</w:t>
      </w:r>
      <w:r w:rsidRPr="00395F90">
        <w:t xml:space="preserve"> </w:t>
      </w:r>
      <w:r w:rsidR="007E6BFC">
        <w:t>within</w:t>
      </w:r>
      <w:r w:rsidRPr="00395F90">
        <w:t xml:space="preserve"> </w:t>
      </w:r>
      <w:r w:rsidR="007E6BFC">
        <w:t xml:space="preserve">a </w:t>
      </w:r>
      <w:r w:rsidRPr="00395F90">
        <w:t xml:space="preserve">discovery burst transmission </w:t>
      </w:r>
      <w:r w:rsidR="00612A9B">
        <w:t xml:space="preserve">(DBT) </w:t>
      </w:r>
      <w:r w:rsidRPr="00395F90">
        <w:t>window</w:t>
      </w:r>
      <w:r w:rsidR="004A5019" w:rsidRPr="00395F90">
        <w:t xml:space="preserve"> (TS38.213 Clause 4.1</w:t>
      </w:r>
      <w:r w:rsidR="008C6F57" w:rsidRPr="00395F90">
        <w:t>)</w:t>
      </w:r>
      <w:r w:rsidRPr="00395F90">
        <w:t>. According to TS38.</w:t>
      </w:r>
      <w:r w:rsidR="00C01564" w:rsidRPr="00395F90">
        <w:t xml:space="preserve">331, the duration of </w:t>
      </w:r>
      <w:r w:rsidR="00612A9B">
        <w:t>DBT</w:t>
      </w:r>
      <w:r w:rsidR="00C01564" w:rsidRPr="00395F90">
        <w:t xml:space="preserve"> windows can be </w:t>
      </w:r>
      <w:r w:rsidR="00A21382" w:rsidRPr="00395F90">
        <w:t>configured</w:t>
      </w:r>
      <w:r w:rsidR="00C01564" w:rsidRPr="00395F90">
        <w:t xml:space="preserve"> to </w:t>
      </w:r>
      <w:r w:rsidRPr="00395F90">
        <w:t>{0.5ms, 1ms, 2ms, 3ms, 4ms, 5ms}</w:t>
      </w:r>
      <w:r w:rsidR="001903B7" w:rsidRPr="00395F90">
        <w:t xml:space="preserve">, and the periodicity of the </w:t>
      </w:r>
      <w:r w:rsidR="00612A9B">
        <w:t>DBT</w:t>
      </w:r>
      <w:r w:rsidR="001903B7" w:rsidRPr="00395F90">
        <w:t xml:space="preserve"> window is same as the SSB transmission periodicity, that is, {5ms, 10ms, 20ms, 40ms, 80ms, 160ms}. </w:t>
      </w:r>
    </w:p>
    <w:p w14:paraId="161D6A06" w14:textId="54C6B078" w:rsidR="0081202B" w:rsidRPr="00395F90" w:rsidRDefault="005465CB" w:rsidP="0081202B">
      <w:r w:rsidRPr="00395F90">
        <w:t xml:space="preserve">Within the </w:t>
      </w:r>
      <w:r w:rsidR="00612A9B">
        <w:t>DBT</w:t>
      </w:r>
      <w:r w:rsidRPr="00395F90">
        <w:t xml:space="preserve"> window, S</w:t>
      </w:r>
      <w:r w:rsidR="008077F4" w:rsidRPr="00395F90">
        <w:t xml:space="preserve">SB </w:t>
      </w:r>
      <w:r w:rsidR="008C6735">
        <w:t xml:space="preserve">symbol </w:t>
      </w:r>
      <w:r w:rsidR="008077F4" w:rsidRPr="00395F90">
        <w:t xml:space="preserve">positions </w:t>
      </w:r>
      <w:r w:rsidR="00C01BFA" w:rsidRPr="00395F90">
        <w:t xml:space="preserve">in time domain </w:t>
      </w:r>
      <w:r w:rsidR="008077F4" w:rsidRPr="00395F90">
        <w:t>for shared spectrum channel access are set as follows</w:t>
      </w:r>
      <w:r w:rsidR="00EC1328" w:rsidRPr="00395F90">
        <w:t xml:space="preserve"> (TS 38.213 Clause</w:t>
      </w:r>
      <w:r w:rsidR="003C7828" w:rsidRPr="00395F90">
        <w:t xml:space="preserve"> 4.1)</w:t>
      </w:r>
      <w:r w:rsidR="008077F4" w:rsidRPr="00395F90">
        <w:t>:</w:t>
      </w:r>
    </w:p>
    <w:p w14:paraId="2143BC83" w14:textId="77777777" w:rsidR="005318E2" w:rsidRPr="00395F90" w:rsidRDefault="008077F4" w:rsidP="0076405D">
      <w:pPr>
        <w:pStyle w:val="ListParagraph"/>
        <w:numPr>
          <w:ilvl w:val="0"/>
          <w:numId w:val="23"/>
        </w:numPr>
      </w:pPr>
      <w:r w:rsidRPr="00395F90">
        <w:t>SCS=15kHz (Case A): {2, 8} + 14n, where n = {0, 1, 2, 3, 4}</w:t>
      </w:r>
      <w:r w:rsidR="005318E2" w:rsidRPr="00395F90">
        <w:t xml:space="preserve"> (10 candidates)</w:t>
      </w:r>
    </w:p>
    <w:p w14:paraId="1F0D6F41" w14:textId="2C546AB0" w:rsidR="0009254C" w:rsidRPr="00395F90" w:rsidRDefault="008077F4" w:rsidP="0081202B">
      <w:pPr>
        <w:pStyle w:val="ListParagraph"/>
        <w:numPr>
          <w:ilvl w:val="0"/>
          <w:numId w:val="23"/>
        </w:numPr>
      </w:pPr>
      <w:r w:rsidRPr="00395F90">
        <w:t>SCS=30kHz (Case C)</w:t>
      </w:r>
      <w:r w:rsidR="005318E2" w:rsidRPr="00395F90">
        <w:t>:</w:t>
      </w:r>
      <w:r w:rsidRPr="00395F90">
        <w:t xml:space="preserve"> {2, 8} + 14n, where n = {0,1,2,3,4,5,6,7,8,9}</w:t>
      </w:r>
      <w:r w:rsidR="005318E2" w:rsidRPr="00395F90">
        <w:t xml:space="preserve"> (20 candidates)</w:t>
      </w:r>
    </w:p>
    <w:p w14:paraId="13578EF0" w14:textId="30E149A7" w:rsidR="007944F3" w:rsidRPr="00395F90" w:rsidRDefault="00274FD0" w:rsidP="0009254C">
      <w:r>
        <w:t>Since</w:t>
      </w:r>
      <w:r w:rsidR="0009254C" w:rsidRPr="00395F90">
        <w:t xml:space="preserve"> the gNB cannot</w:t>
      </w:r>
      <w:r w:rsidR="00C93A55">
        <w:t xml:space="preserve"> </w:t>
      </w:r>
      <w:r w:rsidR="0009254C" w:rsidRPr="00395F90">
        <w:t>transmit SSB in the shared spectrum operation</w:t>
      </w:r>
      <w:r w:rsidR="00612A9B">
        <w:t xml:space="preserve"> </w:t>
      </w:r>
      <w:r w:rsidR="00A65587">
        <w:t xml:space="preserve">all the occasion </w:t>
      </w:r>
      <w:r w:rsidR="00612A9B">
        <w:t>due to DL LBT failure</w:t>
      </w:r>
      <w:r w:rsidR="0009254C" w:rsidRPr="00395F90">
        <w:t>, RAN1 introduced</w:t>
      </w:r>
      <w:r w:rsidR="0015265D" w:rsidRPr="00395F90">
        <w:t xml:space="preserve"> a parameter ssb-PositionQCL (or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15265D" w:rsidRPr="00395F90">
        <w:t xml:space="preserve">). to detect SSB reliably. </w:t>
      </w:r>
      <w:r w:rsidR="003834B6" w:rsidRPr="00395F90">
        <w:t xml:space="preserve">In the spectrum sharing operation, </w:t>
      </w:r>
      <w:r w:rsidR="0015265D" w:rsidRPr="00395F90">
        <w:t xml:space="preserve">UE assumes that </w:t>
      </w:r>
      <w:r w:rsidR="003834B6" w:rsidRPr="00395F90">
        <w:t xml:space="preserve">SSBs </w:t>
      </w:r>
      <w:r w:rsidR="0015265D" w:rsidRPr="00395F90">
        <w:t>that are within</w:t>
      </w:r>
      <w:r w:rsidR="003834B6" w:rsidRPr="00395F90">
        <w:t xml:space="preserve"> </w:t>
      </w:r>
      <w:r w:rsidR="0015265D" w:rsidRPr="00395F90">
        <w:t xml:space="preserve">a same </w:t>
      </w:r>
      <w:r w:rsidR="00612A9B">
        <w:t>DBT</w:t>
      </w:r>
      <w:r w:rsidR="0015265D" w:rsidRPr="00395F90">
        <w:t xml:space="preserve"> window or across </w:t>
      </w:r>
      <w:r w:rsidR="00612A9B">
        <w:t>DBT</w:t>
      </w:r>
      <w:r w:rsidR="0015265D" w:rsidRPr="00395F90">
        <w:t xml:space="preserve"> windows are </w:t>
      </w:r>
      <w:r w:rsidR="003834B6" w:rsidRPr="00395F90">
        <w:t>QCL’ed (type A), if a value of mod(</w:t>
      </w:r>
      <m:oMath>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oMath>
      <w:r w:rsidR="003834B6" w:rsidRPr="00395F90">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3834B6" w:rsidRPr="00395F90">
        <w:t>) is same among the SSB blocks</w:t>
      </w:r>
      <w:r w:rsidR="009B296B" w:rsidRPr="00395F90">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oMath>
      <w:r w:rsidR="009B296B" w:rsidRPr="00395F90">
        <w:t xml:space="preserve"> is a PBCH DM-RS sequence index of the corresponding SSB. </w:t>
      </w:r>
      <w:r>
        <w:t>The network configures</w:t>
      </w:r>
      <w:r w:rsidR="007944F3" w:rsidRPr="00395F90">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9E677D" w:rsidRPr="00395F90">
        <w:t xml:space="preserve"> = {1, 2, 4, 8}</w:t>
      </w:r>
      <w:r>
        <w:t xml:space="preserve"> a</w:t>
      </w:r>
      <w:r w:rsidRPr="00395F90">
        <w:t>ccording to RAN1 agreements</w:t>
      </w:r>
      <w:r>
        <w:t>.</w:t>
      </w:r>
    </w:p>
    <w:p w14:paraId="3C39E25D" w14:textId="6F8F7371" w:rsidR="008077F4" w:rsidRPr="00395F90" w:rsidRDefault="003406B1" w:rsidP="0081202B">
      <w:r w:rsidRPr="00395F90">
        <w:t>For Type0-PDCCH</w:t>
      </w:r>
      <w:r w:rsidR="00BE67B2">
        <w:t xml:space="preserve"> CCS</w:t>
      </w:r>
      <w:r w:rsidR="0040462B">
        <w:t xml:space="preserve"> monitoring</w:t>
      </w:r>
      <w:r w:rsidRPr="00395F90">
        <w:t xml:space="preserve">, </w:t>
      </w:r>
      <w:r w:rsidR="00EC1328" w:rsidRPr="00395F90">
        <w:t>RAN</w:t>
      </w:r>
      <w:r w:rsidR="006E52EB" w:rsidRPr="00395F90">
        <w:t>1</w:t>
      </w:r>
      <w:r w:rsidR="003C7828" w:rsidRPr="00395F90">
        <w:t xml:space="preserve"> </w:t>
      </w:r>
      <w:r w:rsidR="006E52EB" w:rsidRPr="00395F90">
        <w:t xml:space="preserve">has introduced new CORESET configuration dedicated for shared </w:t>
      </w:r>
      <w:r w:rsidR="006E52EB" w:rsidRPr="00395F90">
        <w:lastRenderedPageBreak/>
        <w:t xml:space="preserve">spectrum access </w:t>
      </w:r>
      <w:r w:rsidR="003C7828" w:rsidRPr="00395F90">
        <w:t>(</w:t>
      </w:r>
      <w:r w:rsidR="006E52EB" w:rsidRPr="00395F90">
        <w:t>TS</w:t>
      </w:r>
      <w:r w:rsidR="003C7828" w:rsidRPr="00395F90">
        <w:t xml:space="preserve">38.213 </w:t>
      </w:r>
      <w:r w:rsidR="006E52EB" w:rsidRPr="00395F90">
        <w:t>Table 13-1A for SCS=15kHz and Table 13-4A for SCS=30kHz</w:t>
      </w:r>
      <w:r w:rsidR="003C7828" w:rsidRPr="00395F90">
        <w:t>)</w:t>
      </w:r>
      <w:r w:rsidR="00FA006A" w:rsidRPr="00395F90">
        <w:t>. According to the configuration, the number of PRBs for COREST#0 should be 96 and 48 for SCS=15kHz and SCS=30kHz, respectively.</w:t>
      </w:r>
      <w:r w:rsidR="00337A71">
        <w:t xml:space="preserve"> Type0-PDCCH monitoring occasions start slot n</w:t>
      </w:r>
      <w:r w:rsidR="00612A9B">
        <w:t>0</w:t>
      </w:r>
      <w:r w:rsidR="00337A71">
        <w:t xml:space="preserve"> in two consecutive slots, where n0 </w:t>
      </w:r>
      <w:r w:rsidR="00B664CD">
        <w:t xml:space="preserve">is determined with the candidate SSB index </w:t>
      </w:r>
      <w:r w:rsidR="00B664CD">
        <w:rPr>
          <w:i/>
          <w:iCs/>
        </w:rPr>
        <w:t>i</w:t>
      </w:r>
      <w:r w:rsidR="00B664CD">
        <w:t xml:space="preserve">, that is, </w:t>
      </w:r>
      <m:oMath>
        <m:r>
          <w:rPr>
            <w:rFonts w:ascii="Cambria Math" w:hAnsi="Cambria Math"/>
          </w:rPr>
          <m:t>n0=</m:t>
        </m:r>
        <m:d>
          <m:dPr>
            <m:ctrlPr>
              <w:rPr>
                <w:rFonts w:ascii="Cambria Math" w:hAnsi="Cambria Math"/>
                <w:i/>
              </w:rPr>
            </m:ctrlPr>
          </m:dPr>
          <m:e>
            <m:r>
              <w:rPr>
                <w:rFonts w:ascii="Cambria Math" w:hAnsi="Cambria Math"/>
              </w:rPr>
              <m:t>O+</m:t>
            </m:r>
            <m:d>
              <m:dPr>
                <m:begChr m:val="⌊"/>
                <m:endChr m:val="⌋"/>
                <m:ctrlPr>
                  <w:rPr>
                    <w:rFonts w:ascii="Cambria Math" w:hAnsi="Cambria Math"/>
                    <w:i/>
                  </w:rPr>
                </m:ctrlPr>
              </m:dPr>
              <m:e>
                <m:r>
                  <w:rPr>
                    <w:rFonts w:ascii="Cambria Math" w:hAnsi="Cambria Math"/>
                  </w:rPr>
                  <m:t>i⋅M</m:t>
                </m:r>
              </m:e>
            </m:d>
          </m:e>
        </m:d>
        <m:r>
          <w:rPr>
            <w:rFonts w:ascii="Cambria Math" w:hAnsi="Cambria Math"/>
          </w:rPr>
          <m:t>mod10</m:t>
        </m:r>
      </m:oMath>
      <w:r w:rsidR="00E660F6">
        <w:t xml:space="preserve"> for SCS=15kHz and </w:t>
      </w:r>
      <m:oMath>
        <m:r>
          <w:rPr>
            <w:rFonts w:ascii="Cambria Math" w:hAnsi="Cambria Math"/>
          </w:rPr>
          <m:t>n0=</m:t>
        </m:r>
        <m:d>
          <m:dPr>
            <m:ctrlPr>
              <w:rPr>
                <w:rFonts w:ascii="Cambria Math" w:hAnsi="Cambria Math"/>
                <w:i/>
              </w:rPr>
            </m:ctrlPr>
          </m:dPr>
          <m:e>
            <m:r>
              <w:rPr>
                <w:rFonts w:ascii="Cambria Math" w:hAnsi="Cambria Math"/>
              </w:rPr>
              <m:t>2O+</m:t>
            </m:r>
            <m:d>
              <m:dPr>
                <m:begChr m:val="⌊"/>
                <m:endChr m:val="⌋"/>
                <m:ctrlPr>
                  <w:rPr>
                    <w:rFonts w:ascii="Cambria Math" w:hAnsi="Cambria Math"/>
                    <w:i/>
                  </w:rPr>
                </m:ctrlPr>
              </m:dPr>
              <m:e>
                <m:r>
                  <w:rPr>
                    <w:rFonts w:ascii="Cambria Math" w:hAnsi="Cambria Math"/>
                  </w:rPr>
                  <m:t>i⋅M</m:t>
                </m:r>
              </m:e>
            </m:d>
          </m:e>
        </m:d>
        <m:r>
          <w:rPr>
            <w:rFonts w:ascii="Cambria Math" w:hAnsi="Cambria Math"/>
          </w:rPr>
          <m:t>mod20</m:t>
        </m:r>
      </m:oMath>
      <w:r w:rsidR="00E660F6">
        <w:t xml:space="preserve"> for SCS=</w:t>
      </w:r>
      <w:r w:rsidR="008462DF">
        <w:t>30</w:t>
      </w:r>
      <w:r w:rsidR="00E660F6">
        <w:t>kHz</w:t>
      </w:r>
      <w:r w:rsidR="008462DF">
        <w:t xml:space="preserve">. </w:t>
      </w:r>
      <w:r w:rsidR="004C1188">
        <w:t xml:space="preserve">The parameter pair (O, M) is specified in TS38.213 Table 13-11. In Rel-15 RRM tests, RAN4 sets (O, </w:t>
      </w:r>
      <w:proofErr w:type="gramStart"/>
      <w:r w:rsidR="004C1188">
        <w:t>M)=</w:t>
      </w:r>
      <w:proofErr w:type="gramEnd"/>
      <w:r w:rsidR="004C1188">
        <w:t xml:space="preserve">(5,1) to avoid overlap between SSB and </w:t>
      </w:r>
      <w:r w:rsidR="00062FEC">
        <w:t>Type0-</w:t>
      </w:r>
      <w:r w:rsidR="004C1188">
        <w:t xml:space="preserve">PDCCH in time domain. </w:t>
      </w:r>
      <w:r w:rsidR="00062FEC">
        <w:t xml:space="preserve">For NR-U, however, we </w:t>
      </w:r>
      <w:r w:rsidR="00612A9B">
        <w:t>should</w:t>
      </w:r>
      <w:r w:rsidR="00062FEC">
        <w:t xml:space="preserve"> set (</w:t>
      </w:r>
      <w:proofErr w:type="gramStart"/>
      <w:r w:rsidR="00062FEC">
        <w:t>O,M</w:t>
      </w:r>
      <w:proofErr w:type="gramEnd"/>
      <w:r w:rsidR="00062FEC">
        <w:t xml:space="preserve">)=(0, 1) to transmit both SSB and Type0-PDCCH in the same transmission burst. </w:t>
      </w:r>
    </w:p>
    <w:p w14:paraId="3B2FD315" w14:textId="6053AF35" w:rsidR="00862AF2" w:rsidRPr="00395F90" w:rsidRDefault="0060342C" w:rsidP="00862AF2">
      <w:r w:rsidRPr="00395F90">
        <w:fldChar w:fldCharType="begin"/>
      </w:r>
      <w:r w:rsidRPr="00395F90">
        <w:instrText xml:space="preserve"> REF _Ref58595906 \h </w:instrText>
      </w:r>
      <w:r w:rsidRPr="00395F90">
        <w:fldChar w:fldCharType="separate"/>
      </w:r>
      <w:r w:rsidRPr="00395F90">
        <w:t xml:space="preserve">Figure </w:t>
      </w:r>
      <w:r w:rsidRPr="00395F90">
        <w:rPr>
          <w:noProof/>
        </w:rPr>
        <w:t>1</w:t>
      </w:r>
      <w:r w:rsidRPr="00395F90">
        <w:fldChar w:fldCharType="end"/>
      </w:r>
      <w:r w:rsidRPr="00395F90">
        <w:t xml:space="preserve"> illustrate</w:t>
      </w:r>
      <w:r w:rsidR="0025485F">
        <w:t>s</w:t>
      </w:r>
      <w:r w:rsidRPr="00395F90">
        <w:t xml:space="preserve"> an example of the discovery burst, where SSB is transmitted in symbols 2-5 and Type-PDCCH search space is scheduled in symbols 0-1. </w:t>
      </w:r>
      <w:r w:rsidR="007903F7" w:rsidRPr="00395F90">
        <w:t xml:space="preserve">PDSCH for </w:t>
      </w:r>
      <w:r w:rsidR="00291F5C">
        <w:t>RMSI</w:t>
      </w:r>
      <w:r w:rsidR="007903F7" w:rsidRPr="00395F90">
        <w:t xml:space="preserve"> is scheduled in slots 2-13 with 24PRB. </w:t>
      </w:r>
    </w:p>
    <w:p w14:paraId="26ECCFA1" w14:textId="7017B87A" w:rsidR="00DA48A2" w:rsidRPr="00395F90" w:rsidRDefault="00114541" w:rsidP="00862AF2">
      <w:r>
        <w:object w:dxaOrig="7296" w:dyaOrig="3108" w14:anchorId="2E1ED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pt;height:155.4pt" o:ole="">
            <v:imagedata r:id="rId9" o:title=""/>
          </v:shape>
          <o:OLEObject Type="Embed" ProgID="Visio.Drawing.15" ShapeID="_x0000_i1025" DrawAspect="Content" ObjectID="_1672261979" r:id="rId10"/>
        </w:object>
      </w:r>
    </w:p>
    <w:p w14:paraId="0FFBADBF" w14:textId="1F5FD3FE" w:rsidR="00862AF2" w:rsidRPr="00395F90" w:rsidRDefault="00D40F13" w:rsidP="00BD137E">
      <w:pPr>
        <w:pStyle w:val="Caption"/>
      </w:pPr>
      <w:bookmarkStart w:id="3" w:name="_Ref58595906"/>
      <w:r w:rsidRPr="00395F90">
        <w:t xml:space="preserve">Figure </w:t>
      </w:r>
      <w:fldSimple w:instr=" SEQ Figure \* ARABIC ">
        <w:r w:rsidR="005A008B">
          <w:rPr>
            <w:noProof/>
          </w:rPr>
          <w:t>1</w:t>
        </w:r>
      </w:fldSimple>
      <w:bookmarkEnd w:id="3"/>
      <w:r w:rsidRPr="00395F90">
        <w:tab/>
        <w:t xml:space="preserve">Example of </w:t>
      </w:r>
      <w:r w:rsidR="0060342C" w:rsidRPr="00395F90">
        <w:t>d</w:t>
      </w:r>
      <w:r w:rsidRPr="00395F90">
        <w:t>iscovery burst</w:t>
      </w:r>
      <w:r w:rsidR="0060342C" w:rsidRPr="00395F90">
        <w:t>.</w:t>
      </w:r>
    </w:p>
    <w:p w14:paraId="334565BC" w14:textId="4C29B306" w:rsidR="00BD137E" w:rsidRPr="00395F90" w:rsidRDefault="00BD137E" w:rsidP="00BD137E"/>
    <w:p w14:paraId="7798E273" w14:textId="290C5C73" w:rsidR="004D2F51" w:rsidRPr="00685314" w:rsidRDefault="00BD137E" w:rsidP="004D2F51">
      <w:pPr>
        <w:rPr>
          <w:b/>
          <w:bCs/>
        </w:rPr>
      </w:pPr>
      <w:r w:rsidRPr="00685314">
        <w:rPr>
          <w:b/>
          <w:bCs/>
        </w:rPr>
        <w:t>Proposal</w:t>
      </w:r>
      <w:r w:rsidR="006E1E5E">
        <w:rPr>
          <w:b/>
          <w:bCs/>
        </w:rPr>
        <w:t xml:space="preserve"> 2</w:t>
      </w:r>
      <w:r w:rsidRPr="00685314">
        <w:rPr>
          <w:b/>
          <w:bCs/>
        </w:rPr>
        <w:t xml:space="preserve">: </w:t>
      </w:r>
      <w:r w:rsidR="00E92F67" w:rsidRPr="00685314">
        <w:rPr>
          <w:b/>
          <w:bCs/>
        </w:rPr>
        <w:t>For NR-U RRM tests, d</w:t>
      </w:r>
      <w:r w:rsidR="004D2F51" w:rsidRPr="00685314">
        <w:rPr>
          <w:b/>
          <w:bCs/>
        </w:rPr>
        <w:t xml:space="preserve">efine the </w:t>
      </w:r>
      <w:r w:rsidR="00E92F67" w:rsidRPr="00685314">
        <w:rPr>
          <w:b/>
          <w:bCs/>
        </w:rPr>
        <w:t xml:space="preserve">following discovery burst transmission </w:t>
      </w:r>
      <w:r w:rsidR="006E1E5E">
        <w:rPr>
          <w:b/>
          <w:bCs/>
        </w:rPr>
        <w:t xml:space="preserve">(DBT) </w:t>
      </w:r>
      <w:r w:rsidR="00E92F67" w:rsidRPr="00685314">
        <w:rPr>
          <w:b/>
          <w:bCs/>
        </w:rPr>
        <w:t>window configurations under CCA</w:t>
      </w:r>
      <w:r w:rsidR="004D2F51" w:rsidRPr="00685314">
        <w:rPr>
          <w:b/>
          <w:bCs/>
        </w:rPr>
        <w:t>:</w:t>
      </w:r>
    </w:p>
    <w:p w14:paraId="36D148E8" w14:textId="1A6F31D0" w:rsidR="00157DCF" w:rsidRDefault="00157DCF" w:rsidP="004D2F51">
      <w:pPr>
        <w:pStyle w:val="ListParagraph"/>
        <w:numPr>
          <w:ilvl w:val="0"/>
          <w:numId w:val="26"/>
        </w:numPr>
        <w:rPr>
          <w:b/>
          <w:bCs/>
        </w:rPr>
      </w:pPr>
      <w:r>
        <w:rPr>
          <w:b/>
          <w:bCs/>
        </w:rPr>
        <w:t xml:space="preserve">DBT </w:t>
      </w:r>
      <w:r w:rsidR="004D2F51" w:rsidRPr="00685314">
        <w:rPr>
          <w:b/>
          <w:bCs/>
        </w:rPr>
        <w:t xml:space="preserve">Window duration: </w:t>
      </w:r>
      <w:r w:rsidR="000274EC">
        <w:rPr>
          <w:b/>
          <w:bCs/>
        </w:rPr>
        <w:t>5ms</w:t>
      </w:r>
    </w:p>
    <w:p w14:paraId="5B9D384F" w14:textId="51EE8696" w:rsidR="004D2F51" w:rsidRPr="00685314" w:rsidRDefault="00157DCF" w:rsidP="004D2F51">
      <w:pPr>
        <w:pStyle w:val="ListParagraph"/>
        <w:numPr>
          <w:ilvl w:val="0"/>
          <w:numId w:val="26"/>
        </w:numPr>
        <w:rPr>
          <w:b/>
          <w:bCs/>
        </w:rPr>
      </w:pPr>
      <w:r>
        <w:rPr>
          <w:b/>
          <w:bCs/>
        </w:rPr>
        <w:t xml:space="preserve">DBT </w:t>
      </w:r>
      <w:r w:rsidR="004D2F51" w:rsidRPr="00685314">
        <w:rPr>
          <w:b/>
          <w:bCs/>
        </w:rPr>
        <w:t>Periodicity: 20ms</w:t>
      </w:r>
    </w:p>
    <w:p w14:paraId="5EC3063A" w14:textId="1C007C93" w:rsidR="00120C00" w:rsidRDefault="00E92F67" w:rsidP="00E92F67">
      <w:pPr>
        <w:rPr>
          <w:b/>
          <w:bCs/>
        </w:rPr>
      </w:pPr>
      <w:r w:rsidRPr="00685314">
        <w:rPr>
          <w:b/>
          <w:bCs/>
        </w:rPr>
        <w:t>Proposal</w:t>
      </w:r>
      <w:r w:rsidR="006E1E5E">
        <w:rPr>
          <w:b/>
          <w:bCs/>
        </w:rPr>
        <w:t xml:space="preserve"> 3</w:t>
      </w:r>
      <w:r w:rsidRPr="00685314">
        <w:rPr>
          <w:b/>
          <w:bCs/>
        </w:rPr>
        <w:t xml:space="preserve">: </w:t>
      </w:r>
      <w:r w:rsidR="00821132" w:rsidRPr="00685314">
        <w:rPr>
          <w:b/>
          <w:bCs/>
        </w:rPr>
        <w:t xml:space="preserve">For NR-U RRM tests, define </w:t>
      </w:r>
      <w:r w:rsidR="006F2828">
        <w:rPr>
          <w:b/>
          <w:bCs/>
        </w:rPr>
        <w:t>new</w:t>
      </w:r>
      <w:r w:rsidR="00821132" w:rsidRPr="00685314">
        <w:rPr>
          <w:b/>
          <w:bCs/>
        </w:rPr>
        <w:t xml:space="preserve"> SSB configurations corresponding to the introduced </w:t>
      </w:r>
      <w:r w:rsidR="006E1E5E">
        <w:rPr>
          <w:b/>
          <w:bCs/>
        </w:rPr>
        <w:t>DBT</w:t>
      </w:r>
      <w:r w:rsidR="00821132" w:rsidRPr="00685314">
        <w:rPr>
          <w:b/>
          <w:bCs/>
        </w:rPr>
        <w:t xml:space="preserve"> window configuration</w:t>
      </w:r>
      <w:r w:rsidR="00AD6232" w:rsidRPr="00685314">
        <w:rPr>
          <w:b/>
          <w:bCs/>
        </w:rPr>
        <w:t xml:space="preserve">s. </w:t>
      </w:r>
    </w:p>
    <w:p w14:paraId="61F36491" w14:textId="585A1D82" w:rsidR="00120C00" w:rsidRPr="00120C00" w:rsidRDefault="00120C00" w:rsidP="00120C00">
      <w:pPr>
        <w:pStyle w:val="ListParagraph"/>
        <w:numPr>
          <w:ilvl w:val="0"/>
          <w:numId w:val="33"/>
        </w:numPr>
        <w:rPr>
          <w:b/>
          <w:bCs/>
        </w:rPr>
      </w:pPr>
      <w:r>
        <w:rPr>
          <w:b/>
          <w:bCs/>
        </w:rPr>
        <w:t xml:space="preserve">SCS=30kHz with </w:t>
      </w:r>
      <w:r w:rsidRPr="00120C00">
        <w:rPr>
          <w:b/>
          <w:bCs/>
        </w:rPr>
        <w:t>SS Block pattern case</w:t>
      </w:r>
      <w:r>
        <w:rPr>
          <w:b/>
          <w:bCs/>
        </w:rPr>
        <w:t xml:space="preserve"> C. </w:t>
      </w:r>
    </w:p>
    <w:p w14:paraId="6C04D05F" w14:textId="467E9035" w:rsidR="00B35489" w:rsidRPr="00685314" w:rsidRDefault="00B35489" w:rsidP="00E92F67">
      <w:pPr>
        <w:rPr>
          <w:b/>
          <w:bCs/>
        </w:rPr>
      </w:pPr>
      <w:r w:rsidRPr="00685314">
        <w:rPr>
          <w:b/>
          <w:bCs/>
        </w:rPr>
        <w:t>Proposal</w:t>
      </w:r>
      <w:r w:rsidR="006E1E5E">
        <w:rPr>
          <w:b/>
          <w:bCs/>
        </w:rPr>
        <w:t xml:space="preserve"> 4</w:t>
      </w:r>
      <w:r w:rsidRPr="00685314">
        <w:rPr>
          <w:b/>
          <w:bCs/>
        </w:rPr>
        <w:t xml:space="preserve">: Configure PBCH DMRS sequence index with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685314">
        <w:rPr>
          <w:b/>
          <w:bCs/>
        </w:rPr>
        <w:t xml:space="preserve">=1. </w:t>
      </w:r>
    </w:p>
    <w:p w14:paraId="262BBDF1" w14:textId="42B9CA85" w:rsidR="00862AF2" w:rsidRPr="00685314" w:rsidRDefault="00D51AF5" w:rsidP="00862AF2">
      <w:pPr>
        <w:rPr>
          <w:b/>
          <w:bCs/>
        </w:rPr>
      </w:pPr>
      <w:r w:rsidRPr="00685314">
        <w:rPr>
          <w:b/>
          <w:bCs/>
        </w:rPr>
        <w:t>Proposal</w:t>
      </w:r>
      <w:r w:rsidR="006E1E5E">
        <w:rPr>
          <w:b/>
          <w:bCs/>
        </w:rPr>
        <w:t xml:space="preserve"> 5</w:t>
      </w:r>
      <w:r w:rsidRPr="00685314">
        <w:rPr>
          <w:b/>
          <w:bCs/>
        </w:rPr>
        <w:t xml:space="preserve">: Define new RMC for CORESET for RMSI scheduling under CCA </w:t>
      </w:r>
      <w:r w:rsidR="00EA6134">
        <w:rPr>
          <w:b/>
          <w:bCs/>
        </w:rPr>
        <w:t xml:space="preserve">to transmit Type0-PDCCH in the discovery burst. </w:t>
      </w:r>
    </w:p>
    <w:p w14:paraId="0CC52E34" w14:textId="4C96D823" w:rsidR="00EA6134" w:rsidRDefault="00B61048" w:rsidP="00B61048">
      <w:pPr>
        <w:pStyle w:val="ListParagraph"/>
        <w:numPr>
          <w:ilvl w:val="0"/>
          <w:numId w:val="27"/>
        </w:numPr>
        <w:rPr>
          <w:b/>
          <w:bCs/>
        </w:rPr>
      </w:pPr>
      <w:r w:rsidRPr="00685314">
        <w:rPr>
          <w:b/>
          <w:bCs/>
        </w:rPr>
        <w:t>SCS=30kHz</w:t>
      </w:r>
    </w:p>
    <w:p w14:paraId="1F946661" w14:textId="2D4B1038" w:rsidR="00B61048" w:rsidRDefault="00EA6134" w:rsidP="00A90B43">
      <w:pPr>
        <w:pStyle w:val="ListParagraph"/>
        <w:numPr>
          <w:ilvl w:val="0"/>
          <w:numId w:val="27"/>
        </w:numPr>
        <w:rPr>
          <w:b/>
          <w:bCs/>
        </w:rPr>
      </w:pPr>
      <w:r>
        <w:rPr>
          <w:b/>
          <w:bCs/>
        </w:rPr>
        <w:t>R</w:t>
      </w:r>
      <w:r w:rsidR="00B61048" w:rsidRPr="00685314">
        <w:rPr>
          <w:b/>
          <w:bCs/>
        </w:rPr>
        <w:t xml:space="preserve">efers to TS38.213 Table 13-4A </w:t>
      </w:r>
      <w:r>
        <w:rPr>
          <w:b/>
          <w:bCs/>
        </w:rPr>
        <w:t>I</w:t>
      </w:r>
      <w:r w:rsidR="00B61048" w:rsidRPr="00685314">
        <w:rPr>
          <w:b/>
          <w:bCs/>
        </w:rPr>
        <w:t>ndex 4</w:t>
      </w:r>
      <w:r w:rsidR="00705F04">
        <w:rPr>
          <w:b/>
          <w:bCs/>
        </w:rPr>
        <w:t xml:space="preserve"> (i.e., 2 OFDM symbols, </w:t>
      </w:r>
      <w:r w:rsidR="00B61048" w:rsidRPr="00685314">
        <w:rPr>
          <w:b/>
          <w:bCs/>
        </w:rPr>
        <w:t>RB offset = 0</w:t>
      </w:r>
      <w:r w:rsidR="00705F04">
        <w:rPr>
          <w:b/>
          <w:bCs/>
        </w:rPr>
        <w:t>).</w:t>
      </w:r>
    </w:p>
    <w:p w14:paraId="1B2854C2" w14:textId="188E3616" w:rsidR="00B61048" w:rsidRPr="00EA6134" w:rsidRDefault="00EA6134" w:rsidP="00A90B43">
      <w:pPr>
        <w:pStyle w:val="ListParagraph"/>
        <w:numPr>
          <w:ilvl w:val="0"/>
          <w:numId w:val="27"/>
        </w:numPr>
        <w:rPr>
          <w:b/>
          <w:bCs/>
        </w:rPr>
      </w:pPr>
      <w:r>
        <w:rPr>
          <w:b/>
          <w:bCs/>
        </w:rPr>
        <w:t>Refers to TS38.213 Table 13-11 Index 0 (i.e., O=0, M=1)</w:t>
      </w:r>
    </w:p>
    <w:p w14:paraId="2A4476F5" w14:textId="0439C0DE" w:rsidR="00B61048" w:rsidRPr="00685314" w:rsidRDefault="00B61048" w:rsidP="00862AF2">
      <w:pPr>
        <w:rPr>
          <w:b/>
          <w:bCs/>
        </w:rPr>
      </w:pPr>
      <w:r w:rsidRPr="00685314">
        <w:rPr>
          <w:b/>
          <w:bCs/>
        </w:rPr>
        <w:t>Proposal</w:t>
      </w:r>
      <w:r w:rsidR="009F379C">
        <w:rPr>
          <w:b/>
          <w:bCs/>
        </w:rPr>
        <w:t xml:space="preserve"> 6:</w:t>
      </w:r>
      <w:r w:rsidRPr="00685314">
        <w:rPr>
          <w:b/>
          <w:bCs/>
        </w:rPr>
        <w:t xml:space="preserve"> Define new RMC for PDSCH for </w:t>
      </w:r>
      <w:r w:rsidR="00685314" w:rsidRPr="00685314">
        <w:rPr>
          <w:b/>
          <w:bCs/>
        </w:rPr>
        <w:t>slots with RMSI under CCA</w:t>
      </w:r>
    </w:p>
    <w:p w14:paraId="3771908D" w14:textId="308C95F5" w:rsidR="00A90B43" w:rsidRDefault="00A90B43" w:rsidP="009544BC">
      <w:pPr>
        <w:pStyle w:val="ListParagraph"/>
        <w:numPr>
          <w:ilvl w:val="0"/>
          <w:numId w:val="28"/>
        </w:numPr>
        <w:rPr>
          <w:b/>
          <w:bCs/>
        </w:rPr>
      </w:pPr>
      <w:r>
        <w:rPr>
          <w:b/>
          <w:bCs/>
        </w:rPr>
        <w:t>SCS=30kHz</w:t>
      </w:r>
    </w:p>
    <w:p w14:paraId="118D3716" w14:textId="36A8C623" w:rsidR="00685314" w:rsidRDefault="00685314" w:rsidP="009544BC">
      <w:pPr>
        <w:pStyle w:val="ListParagraph"/>
        <w:numPr>
          <w:ilvl w:val="0"/>
          <w:numId w:val="28"/>
        </w:numPr>
        <w:rPr>
          <w:b/>
          <w:bCs/>
        </w:rPr>
      </w:pPr>
      <w:r w:rsidRPr="00974D01">
        <w:rPr>
          <w:b/>
          <w:bCs/>
        </w:rPr>
        <w:t>Reuse the same configuration as RMC for PDSCH for slots with RMSI</w:t>
      </w:r>
      <w:r w:rsidR="002E6918" w:rsidRPr="00974D01">
        <w:rPr>
          <w:b/>
          <w:bCs/>
        </w:rPr>
        <w:t xml:space="preserve"> </w:t>
      </w:r>
      <w:r w:rsidR="009E7CE6" w:rsidRPr="00974D01">
        <w:rPr>
          <w:b/>
          <w:bCs/>
        </w:rPr>
        <w:t>(</w:t>
      </w:r>
      <w:r w:rsidR="00727550" w:rsidRPr="00974D01">
        <w:rPr>
          <w:b/>
          <w:bCs/>
        </w:rPr>
        <w:t xml:space="preserve">i.e., </w:t>
      </w:r>
      <w:r w:rsidR="00974D01">
        <w:rPr>
          <w:b/>
          <w:bCs/>
        </w:rPr>
        <w:t xml:space="preserve">Type A, 24PRB, MCS4, </w:t>
      </w:r>
      <w:r w:rsidR="00974D01" w:rsidRPr="00974D01">
        <w:rPr>
          <w:b/>
          <w:bCs/>
        </w:rPr>
        <w:lastRenderedPageBreak/>
        <w:t>dmrs-TypeA-Position=2, dmrs-Type=1, dmrs-AdditonalPositions=2, maxLength=1, Antenna port index: 1000, and Number of PDSCH DMRS CDM</w:t>
      </w:r>
      <w:r w:rsidR="00974D01">
        <w:rPr>
          <w:b/>
          <w:bCs/>
        </w:rPr>
        <w:t xml:space="preserve"> </w:t>
      </w:r>
      <w:r w:rsidR="00974D01" w:rsidRPr="00974D01">
        <w:rPr>
          <w:b/>
          <w:bCs/>
        </w:rPr>
        <w:t>group(s) without data: 1</w:t>
      </w:r>
      <w:r w:rsidR="00974D01">
        <w:rPr>
          <w:b/>
          <w:bCs/>
        </w:rPr>
        <w:t xml:space="preserve">, </w:t>
      </w:r>
      <w:r w:rsidR="009E7CE6" w:rsidRPr="00974D01">
        <w:rPr>
          <w:b/>
          <w:bCs/>
        </w:rPr>
        <w:t>etc.)</w:t>
      </w:r>
    </w:p>
    <w:p w14:paraId="234AA9EB" w14:textId="5AE06A63" w:rsidR="00503C70" w:rsidRDefault="00503C70" w:rsidP="00123FA9"/>
    <w:p w14:paraId="26004C25" w14:textId="457F14C1" w:rsidR="001E5305" w:rsidRDefault="001E5305" w:rsidP="001E5305">
      <w:pPr>
        <w:pStyle w:val="Heading2"/>
        <w:rPr>
          <w:lang w:val="en-US"/>
        </w:rPr>
      </w:pPr>
      <w:r w:rsidRPr="00395F90">
        <w:rPr>
          <w:lang w:val="en-US"/>
        </w:rPr>
        <w:t>2.</w:t>
      </w:r>
      <w:r>
        <w:rPr>
          <w:lang w:val="en-US"/>
        </w:rPr>
        <w:t>3</w:t>
      </w:r>
      <w:r w:rsidRPr="00395F90">
        <w:rPr>
          <w:lang w:val="en-US"/>
        </w:rPr>
        <w:tab/>
      </w:r>
      <w:r w:rsidR="005B2027">
        <w:rPr>
          <w:lang w:val="en-US"/>
        </w:rPr>
        <w:t xml:space="preserve">RMC </w:t>
      </w:r>
      <w:r w:rsidR="006D28C2">
        <w:rPr>
          <w:lang w:val="en-US"/>
        </w:rPr>
        <w:t>burst</w:t>
      </w:r>
      <w:r w:rsidR="00783126">
        <w:rPr>
          <w:lang w:val="en-US"/>
        </w:rPr>
        <w:t xml:space="preserve"> tran</w:t>
      </w:r>
      <w:r w:rsidR="007B0354">
        <w:rPr>
          <w:lang w:val="en-US"/>
        </w:rPr>
        <w:t>s</w:t>
      </w:r>
      <w:r w:rsidR="00783126">
        <w:rPr>
          <w:lang w:val="en-US"/>
        </w:rPr>
        <w:t>mission</w:t>
      </w:r>
    </w:p>
    <w:p w14:paraId="2190BEA2" w14:textId="42100A56" w:rsidR="0031037B" w:rsidRDefault="0031037B" w:rsidP="0031037B">
      <w:r w:rsidRPr="00395F90">
        <w:t xml:space="preserve">In RAN4#97-e, it was agreed to assume the NR-U RRM test is based on the single-carrier wideband operation where LBT in the wideband is assumed to be successful when LBT is successful in all LBT sub-bands within the UE DL BWP. In this case, we think the existing PDSCH/PDCCH RMC for TDD SCS=30kHz can be reused for NR-U RRM test cases. </w:t>
      </w:r>
    </w:p>
    <w:p w14:paraId="51E2383B" w14:textId="2892BD67" w:rsidR="00783126" w:rsidRDefault="00A3383A" w:rsidP="00783126">
      <w:r>
        <w:t xml:space="preserve">Unlike licensed </w:t>
      </w:r>
      <w:r w:rsidR="000425F8">
        <w:t>spectrum</w:t>
      </w:r>
      <w:r>
        <w:t xml:space="preserve"> operation, gNB </w:t>
      </w:r>
      <w:r w:rsidR="002B719D">
        <w:t>cannot</w:t>
      </w:r>
      <w:r w:rsidR="00E744B0">
        <w:t xml:space="preserve"> transmit RMC </w:t>
      </w:r>
      <w:r w:rsidR="002B719D">
        <w:t>continuously</w:t>
      </w:r>
      <w:r w:rsidR="000425F8">
        <w:t xml:space="preserve"> </w:t>
      </w:r>
      <w:r w:rsidR="000D1701">
        <w:t>in the unlicensed spectrum</w:t>
      </w:r>
      <w:r w:rsidR="002B719D">
        <w:t xml:space="preserve">, and therefore </w:t>
      </w:r>
      <w:r w:rsidR="00A8729C">
        <w:t>PDSC</w:t>
      </w:r>
      <w:r w:rsidR="000425F8">
        <w:t>H</w:t>
      </w:r>
      <w:r w:rsidR="00A8729C">
        <w:t xml:space="preserve"> RMC for LTE LAA </w:t>
      </w:r>
      <w:r w:rsidR="000425F8">
        <w:t xml:space="preserve">is </w:t>
      </w:r>
      <w:r w:rsidR="00A8729C">
        <w:t xml:space="preserve">not transmitted in subframes where it is determined that transmission should not occur according to the listen before </w:t>
      </w:r>
      <w:proofErr w:type="gramStart"/>
      <w:r w:rsidR="00A8729C">
        <w:t>talk</w:t>
      </w:r>
      <w:proofErr w:type="gramEnd"/>
      <w:r w:rsidR="00A8729C">
        <w:t xml:space="preserve">. </w:t>
      </w:r>
      <w:r w:rsidR="00783126">
        <w:t xml:space="preserve">We think </w:t>
      </w:r>
      <w:r w:rsidR="000425F8">
        <w:t>NR-</w:t>
      </w:r>
      <w:r w:rsidR="00102A51">
        <w:t>U</w:t>
      </w:r>
      <w:r w:rsidR="000425F8">
        <w:t xml:space="preserve"> RRM tests</w:t>
      </w:r>
      <w:r w:rsidR="00783126">
        <w:t xml:space="preserve"> can reuse the same transmission model</w:t>
      </w:r>
      <w:r w:rsidR="00927FBA">
        <w:t xml:space="preserve">, and </w:t>
      </w:r>
      <w:r w:rsidR="00783126">
        <w:t xml:space="preserve">RAN4 </w:t>
      </w:r>
      <w:r w:rsidR="00927FBA">
        <w:t>should</w:t>
      </w:r>
      <w:r w:rsidR="00783126">
        <w:t xml:space="preserve"> define </w:t>
      </w:r>
      <w:r w:rsidR="000425F8">
        <w:t>‘</w:t>
      </w:r>
      <w:r w:rsidR="00783126">
        <w:t>RMC burst</w:t>
      </w:r>
      <w:r w:rsidR="000425F8">
        <w:t xml:space="preserve"> </w:t>
      </w:r>
      <w:r w:rsidR="00202D66">
        <w:t>transmission</w:t>
      </w:r>
      <w:r w:rsidR="000425F8">
        <w:t>’</w:t>
      </w:r>
      <w:r w:rsidR="00783126">
        <w:t xml:space="preserve"> model by reusing TS36.133 A.3.17.2 as follows:</w:t>
      </w:r>
    </w:p>
    <w:tbl>
      <w:tblPr>
        <w:tblStyle w:val="TableGrid"/>
        <w:tblW w:w="0" w:type="auto"/>
        <w:tblLook w:val="04A0" w:firstRow="1" w:lastRow="0" w:firstColumn="1" w:lastColumn="0" w:noHBand="0" w:noVBand="1"/>
      </w:tblPr>
      <w:tblGrid>
        <w:gridCol w:w="9629"/>
      </w:tblGrid>
      <w:tr w:rsidR="00783126" w14:paraId="35B58AED" w14:textId="77777777" w:rsidTr="00D42A56">
        <w:tc>
          <w:tcPr>
            <w:tcW w:w="9629" w:type="dxa"/>
          </w:tcPr>
          <w:p w14:paraId="6E942152" w14:textId="4F1851F8" w:rsidR="00783126" w:rsidRDefault="00783126" w:rsidP="00D42A56">
            <w:r>
              <w:t>The length of the RMC transmission burst in slots is defined as N. The RMC burst transmission format is determined according to the steps below:</w:t>
            </w:r>
          </w:p>
          <w:p w14:paraId="43CF4A97" w14:textId="330DEB97" w:rsidR="00783126" w:rsidRDefault="00783126" w:rsidP="00D42A56">
            <w:pPr>
              <w:pStyle w:val="ListParagraph"/>
              <w:numPr>
                <w:ilvl w:val="0"/>
                <w:numId w:val="34"/>
              </w:numPr>
            </w:pPr>
            <w:r>
              <w:t>Select N randomly from a given set of the number of slots S</w:t>
            </w:r>
            <w:r w:rsidRPr="00DE34E3">
              <w:rPr>
                <w:vertAlign w:val="subscript"/>
              </w:rPr>
              <w:t>1</w:t>
            </w:r>
            <w:r>
              <w:t xml:space="preserve"> = {[1,3,5,8]} with equal probability as the total length of RMC burst transmission format.</w:t>
            </w:r>
          </w:p>
          <w:p w14:paraId="026D49D1" w14:textId="391EEA1A" w:rsidR="00783126" w:rsidRDefault="00783126" w:rsidP="00D42A56">
            <w:pPr>
              <w:pStyle w:val="ListParagraph"/>
              <w:numPr>
                <w:ilvl w:val="0"/>
                <w:numId w:val="34"/>
              </w:numPr>
            </w:pPr>
            <w:r>
              <w:t xml:space="preserve">A uniform random variable from 0 to 1 is generated. If the random variable is less than </w:t>
            </w:r>
            <w:r w:rsidR="00202D66">
              <w:t>P</w:t>
            </w:r>
            <w:r w:rsidR="00202D66" w:rsidRPr="000D77D1">
              <w:rPr>
                <w:vertAlign w:val="subscript"/>
              </w:rPr>
              <w:t>CCA</w:t>
            </w:r>
            <w:r w:rsidR="000D77D1" w:rsidRPr="000D77D1">
              <w:rPr>
                <w:vertAlign w:val="subscript"/>
              </w:rPr>
              <w:t>_DL</w:t>
            </w:r>
            <w:r>
              <w:t xml:space="preserve">, a burst of N fully occupied </w:t>
            </w:r>
            <w:r w:rsidR="003E55C7">
              <w:t>slots</w:t>
            </w:r>
            <w:r>
              <w:t xml:space="preserve"> is transmitted. Otherwise, the </w:t>
            </w:r>
            <w:r w:rsidR="003E55C7">
              <w:t xml:space="preserve">RMC </w:t>
            </w:r>
            <w:r>
              <w:t xml:space="preserve">transmission </w:t>
            </w:r>
            <w:r w:rsidR="003E55C7">
              <w:t xml:space="preserve">burst </w:t>
            </w:r>
            <w:r>
              <w:t xml:space="preserve">is </w:t>
            </w:r>
            <w:proofErr w:type="gramStart"/>
            <w:r>
              <w:t>muted</w:t>
            </w:r>
            <w:proofErr w:type="gramEnd"/>
            <w:r>
              <w:t xml:space="preserve"> and the muting duration is the same as the number N of </w:t>
            </w:r>
            <w:r w:rsidR="003E55C7">
              <w:t>slots</w:t>
            </w:r>
            <w:r>
              <w:t xml:space="preserve"> for determined burst format.</w:t>
            </w:r>
          </w:p>
        </w:tc>
      </w:tr>
    </w:tbl>
    <w:p w14:paraId="109F8231" w14:textId="77777777" w:rsidR="00783126" w:rsidRDefault="00783126" w:rsidP="00783126"/>
    <w:p w14:paraId="72876691" w14:textId="77777777" w:rsidR="00684619" w:rsidRDefault="0031037B" w:rsidP="0031037B">
      <w:pPr>
        <w:rPr>
          <w:b/>
          <w:bCs/>
        </w:rPr>
      </w:pPr>
      <w:r w:rsidRPr="00395F90">
        <w:rPr>
          <w:b/>
          <w:bCs/>
        </w:rPr>
        <w:t>Proposal</w:t>
      </w:r>
      <w:r w:rsidR="00684619">
        <w:rPr>
          <w:b/>
          <w:bCs/>
        </w:rPr>
        <w:t xml:space="preserve"> 7</w:t>
      </w:r>
      <w:r w:rsidRPr="00395F90">
        <w:rPr>
          <w:b/>
          <w:bCs/>
        </w:rPr>
        <w:t xml:space="preserve">: </w:t>
      </w:r>
      <w:r>
        <w:rPr>
          <w:b/>
          <w:bCs/>
        </w:rPr>
        <w:t xml:space="preserve">Define new RMC for PDSCH for slots without </w:t>
      </w:r>
      <w:r w:rsidR="00684619">
        <w:rPr>
          <w:b/>
          <w:bCs/>
        </w:rPr>
        <w:t>RMSI</w:t>
      </w:r>
      <w:r>
        <w:rPr>
          <w:b/>
          <w:bCs/>
        </w:rPr>
        <w:t xml:space="preserve"> </w:t>
      </w:r>
      <w:r w:rsidR="00684619">
        <w:rPr>
          <w:b/>
          <w:bCs/>
        </w:rPr>
        <w:t>under CCA</w:t>
      </w:r>
    </w:p>
    <w:p w14:paraId="4C959EAB" w14:textId="77777777" w:rsidR="00684619" w:rsidRDefault="00684619" w:rsidP="00684619">
      <w:pPr>
        <w:pStyle w:val="ListParagraph"/>
        <w:numPr>
          <w:ilvl w:val="0"/>
          <w:numId w:val="39"/>
        </w:numPr>
        <w:rPr>
          <w:b/>
          <w:bCs/>
        </w:rPr>
      </w:pPr>
      <w:r>
        <w:rPr>
          <w:b/>
          <w:bCs/>
        </w:rPr>
        <w:t>SCS=30kHz</w:t>
      </w:r>
    </w:p>
    <w:p w14:paraId="6AD05C40" w14:textId="73A514A8" w:rsidR="00684619" w:rsidRPr="00B07A29" w:rsidRDefault="00684619" w:rsidP="00B07A29">
      <w:pPr>
        <w:pStyle w:val="ListParagraph"/>
        <w:numPr>
          <w:ilvl w:val="0"/>
          <w:numId w:val="39"/>
        </w:numPr>
        <w:rPr>
          <w:b/>
          <w:bCs/>
        </w:rPr>
      </w:pPr>
      <w:r>
        <w:rPr>
          <w:b/>
          <w:bCs/>
        </w:rPr>
        <w:t>R</w:t>
      </w:r>
      <w:r w:rsidR="0031037B" w:rsidRPr="00684619">
        <w:rPr>
          <w:b/>
          <w:bCs/>
        </w:rPr>
        <w:t>eusing SR.2.1 TDD (i.e., Type A, 24PRB, MCS4, dmrs-TypeA-Position=2, dmrs-Type=1, dmrs-AdditonalPositions=2, maxLength=1, Antenna port index: 1000, and Number of PDSCH DMRS CDM group(s) without data: 2, etc.)</w:t>
      </w:r>
    </w:p>
    <w:p w14:paraId="7A2CD77C" w14:textId="3FB35F41" w:rsidR="00E37BF4" w:rsidRPr="00D76D31" w:rsidRDefault="00350FE8" w:rsidP="001E5305">
      <w:pPr>
        <w:rPr>
          <w:b/>
          <w:bCs/>
        </w:rPr>
      </w:pPr>
      <w:r w:rsidRPr="00D76D31">
        <w:rPr>
          <w:b/>
          <w:bCs/>
        </w:rPr>
        <w:t>Proposal</w:t>
      </w:r>
      <w:r w:rsidR="00684619">
        <w:rPr>
          <w:b/>
          <w:bCs/>
        </w:rPr>
        <w:t xml:space="preserve"> 8</w:t>
      </w:r>
      <w:r w:rsidRPr="00D76D31">
        <w:rPr>
          <w:b/>
          <w:bCs/>
        </w:rPr>
        <w:t xml:space="preserve">: </w:t>
      </w:r>
      <w:r w:rsidR="00927FBA">
        <w:rPr>
          <w:b/>
          <w:bCs/>
        </w:rPr>
        <w:t xml:space="preserve">For NR-U RRM tests, RMC is transmitted during the </w:t>
      </w:r>
      <w:r w:rsidRPr="00D76D31">
        <w:rPr>
          <w:b/>
          <w:bCs/>
        </w:rPr>
        <w:t>RMC transmission burst</w:t>
      </w:r>
      <w:r w:rsidR="00B07A29">
        <w:rPr>
          <w:b/>
          <w:bCs/>
        </w:rPr>
        <w:t>:</w:t>
      </w:r>
    </w:p>
    <w:p w14:paraId="716A41AA" w14:textId="610CD7B6" w:rsidR="00D76D31" w:rsidRPr="00D76D31" w:rsidRDefault="00D76D31" w:rsidP="00D76D31">
      <w:pPr>
        <w:pStyle w:val="ListParagraph"/>
        <w:numPr>
          <w:ilvl w:val="0"/>
          <w:numId w:val="37"/>
        </w:numPr>
        <w:rPr>
          <w:b/>
          <w:bCs/>
        </w:rPr>
      </w:pPr>
      <w:r w:rsidRPr="00D76D31">
        <w:rPr>
          <w:b/>
          <w:bCs/>
        </w:rPr>
        <w:t>The length of the RMC transmission burst in slots is defined as N. The RMC burst transmission format is determined according to the steps below:</w:t>
      </w:r>
    </w:p>
    <w:p w14:paraId="1465FF49" w14:textId="77777777" w:rsidR="00D76D31" w:rsidRPr="00D76D31" w:rsidRDefault="00D76D31" w:rsidP="00D76D31">
      <w:pPr>
        <w:pStyle w:val="ListParagraph"/>
        <w:numPr>
          <w:ilvl w:val="1"/>
          <w:numId w:val="38"/>
        </w:numPr>
        <w:rPr>
          <w:b/>
          <w:bCs/>
        </w:rPr>
      </w:pPr>
      <w:r w:rsidRPr="00D76D31">
        <w:rPr>
          <w:b/>
          <w:bCs/>
        </w:rPr>
        <w:t>Select N randomly from a given set of the number of slots S</w:t>
      </w:r>
      <w:r w:rsidRPr="00D76D31">
        <w:rPr>
          <w:b/>
          <w:bCs/>
          <w:vertAlign w:val="subscript"/>
        </w:rPr>
        <w:t>1</w:t>
      </w:r>
      <w:r w:rsidRPr="00D76D31">
        <w:rPr>
          <w:b/>
          <w:bCs/>
        </w:rPr>
        <w:t xml:space="preserve"> = {[1,3,5,8]} with equal probability as the total length of RMC burst transmission format.</w:t>
      </w:r>
    </w:p>
    <w:p w14:paraId="3E6F0184" w14:textId="0B646A1F" w:rsidR="00350FE8" w:rsidRPr="00D76D31" w:rsidRDefault="00D76D31" w:rsidP="00D76D31">
      <w:pPr>
        <w:pStyle w:val="ListParagraph"/>
        <w:numPr>
          <w:ilvl w:val="1"/>
          <w:numId w:val="38"/>
        </w:numPr>
        <w:rPr>
          <w:b/>
          <w:bCs/>
        </w:rPr>
      </w:pPr>
      <w:r w:rsidRPr="00D76D31">
        <w:rPr>
          <w:b/>
          <w:bCs/>
        </w:rPr>
        <w:t>A uniform random variable from 0 to 1 is generated. If the random variable is less than P</w:t>
      </w:r>
      <w:r w:rsidRPr="00D76D31">
        <w:rPr>
          <w:b/>
          <w:bCs/>
          <w:vertAlign w:val="subscript"/>
        </w:rPr>
        <w:t>CCA_DL</w:t>
      </w:r>
      <w:r w:rsidRPr="00D76D31">
        <w:rPr>
          <w:b/>
          <w:bCs/>
        </w:rPr>
        <w:t xml:space="preserve">, a burst of N fully occupied slots is transmitted. Otherwise, the RMC transmission burst is </w:t>
      </w:r>
      <w:proofErr w:type="gramStart"/>
      <w:r w:rsidRPr="00D76D31">
        <w:rPr>
          <w:b/>
          <w:bCs/>
        </w:rPr>
        <w:t>muted</w:t>
      </w:r>
      <w:proofErr w:type="gramEnd"/>
      <w:r w:rsidRPr="00D76D31">
        <w:rPr>
          <w:b/>
          <w:bCs/>
        </w:rPr>
        <w:t xml:space="preserve"> and the muting duration is the same as the number N of slots for determined burst format.</w:t>
      </w:r>
    </w:p>
    <w:p w14:paraId="1C00E4FC" w14:textId="72B5C0E2" w:rsidR="00B07A29" w:rsidRDefault="00B07A29" w:rsidP="00D76D31">
      <w:pPr>
        <w:pStyle w:val="ListParagraph"/>
        <w:numPr>
          <w:ilvl w:val="0"/>
          <w:numId w:val="37"/>
        </w:numPr>
        <w:rPr>
          <w:b/>
          <w:bCs/>
        </w:rPr>
      </w:pPr>
      <w:r>
        <w:rPr>
          <w:b/>
          <w:bCs/>
        </w:rPr>
        <w:t>RMC transmission burst is scheduled outside DBT window.</w:t>
      </w:r>
    </w:p>
    <w:p w14:paraId="41B58188" w14:textId="5E89F1F4" w:rsidR="00E47E37" w:rsidRPr="00E47E37" w:rsidRDefault="00E47E37" w:rsidP="00E47E37">
      <w:pPr>
        <w:pStyle w:val="ListParagraph"/>
        <w:numPr>
          <w:ilvl w:val="0"/>
          <w:numId w:val="37"/>
        </w:numPr>
        <w:rPr>
          <w:b/>
          <w:bCs/>
        </w:rPr>
      </w:pPr>
      <w:r w:rsidRPr="00D76D31">
        <w:rPr>
          <w:b/>
          <w:bCs/>
        </w:rPr>
        <w:t>RAN4 discuss further the number of slots in S</w:t>
      </w:r>
      <w:r w:rsidRPr="00D76D31">
        <w:rPr>
          <w:b/>
          <w:bCs/>
          <w:vertAlign w:val="subscript"/>
        </w:rPr>
        <w:t>1</w:t>
      </w:r>
      <w:r w:rsidRPr="00D76D31">
        <w:rPr>
          <w:b/>
          <w:bCs/>
        </w:rPr>
        <w:t>.</w:t>
      </w:r>
    </w:p>
    <w:p w14:paraId="32091F9A" w14:textId="77777777" w:rsidR="00350FE8" w:rsidRDefault="00350FE8" w:rsidP="001E5305"/>
    <w:p w14:paraId="6BB7B45F" w14:textId="2FE639E2" w:rsidR="001E5305" w:rsidRPr="00395F90" w:rsidRDefault="001E5305" w:rsidP="001E5305">
      <w:r>
        <w:lastRenderedPageBreak/>
        <w:t>The existing NR</w:t>
      </w:r>
      <w:r w:rsidRPr="00395F90">
        <w:t xml:space="preserve"> RRM tests</w:t>
      </w:r>
      <w:r>
        <w:t xml:space="preserve"> for licensed </w:t>
      </w:r>
      <w:r w:rsidR="00EB7B1D">
        <w:t>spectrum</w:t>
      </w:r>
      <w:r w:rsidRPr="00395F90">
        <w:t xml:space="preserve"> </w:t>
      </w:r>
      <w:r>
        <w:t>assume</w:t>
      </w:r>
      <w:r w:rsidRPr="00395F90">
        <w:t xml:space="preserve"> </w:t>
      </w:r>
      <w:r>
        <w:t xml:space="preserve">the </w:t>
      </w:r>
      <w:r w:rsidRPr="00395F90">
        <w:t xml:space="preserve">TDD UL/DL configuration semi-static and it is signaled via RRC </w:t>
      </w:r>
      <w:r>
        <w:t xml:space="preserve">with </w:t>
      </w:r>
      <w:r w:rsidRPr="00395F90">
        <w:rPr>
          <w:i/>
          <w:iCs/>
        </w:rPr>
        <w:t>TDD-UL-DL-ConfigurationCommon</w:t>
      </w:r>
      <w:r w:rsidRPr="00395F90">
        <w:t xml:space="preserve">. </w:t>
      </w:r>
      <w:r w:rsidR="006F7231">
        <w:t>I</w:t>
      </w:r>
      <w:r>
        <w:t xml:space="preserve">t is not realistic </w:t>
      </w:r>
      <w:r w:rsidR="006F7231">
        <w:t xml:space="preserve">for the </w:t>
      </w:r>
      <w:r w:rsidR="006F7231" w:rsidRPr="00395F90">
        <w:t xml:space="preserve">unlicensed </w:t>
      </w:r>
      <w:r w:rsidR="00102A51">
        <w:t>spectrum</w:t>
      </w:r>
      <w:r w:rsidR="006F7231" w:rsidRPr="00395F90">
        <w:t xml:space="preserve"> operation</w:t>
      </w:r>
      <w:r w:rsidR="006F7231">
        <w:t xml:space="preserve"> </w:t>
      </w:r>
      <w:r w:rsidRPr="00395F90">
        <w:t xml:space="preserve">because </w:t>
      </w:r>
      <w:r>
        <w:t xml:space="preserve">of the nondeterministic </w:t>
      </w:r>
      <w:r w:rsidRPr="00395F90">
        <w:t xml:space="preserve">channel access </w:t>
      </w:r>
      <w:r>
        <w:t>opportunity</w:t>
      </w:r>
      <w:r w:rsidRPr="00395F90">
        <w:t xml:space="preserve">. </w:t>
      </w:r>
      <w:r>
        <w:t>W</w:t>
      </w:r>
      <w:r w:rsidRPr="00395F90">
        <w:t xml:space="preserve">e </w:t>
      </w:r>
      <w:r>
        <w:t xml:space="preserve">therefore </w:t>
      </w:r>
      <w:r w:rsidRPr="00395F90">
        <w:t xml:space="preserve">propose </w:t>
      </w:r>
      <w:r w:rsidR="00581334">
        <w:t>NOT</w:t>
      </w:r>
      <w:r w:rsidR="00580EE7">
        <w:t xml:space="preserve"> </w:t>
      </w:r>
      <w:r w:rsidRPr="00395F90">
        <w:t xml:space="preserve">to </w:t>
      </w:r>
      <w:r w:rsidR="00580EE7">
        <w:t xml:space="preserve">configure TDD UL/DL configuration instead </w:t>
      </w:r>
      <w:r>
        <w:t>consider the DCI-based</w:t>
      </w:r>
      <w:r w:rsidRPr="00395F90">
        <w:t xml:space="preserve"> UL/DL </w:t>
      </w:r>
      <w:r w:rsidR="00E92E3F">
        <w:t>scheduling</w:t>
      </w:r>
      <w:r>
        <w:t xml:space="preserve"> for NR-U RRM tests</w:t>
      </w:r>
      <w:r w:rsidRPr="00395F90">
        <w:t xml:space="preserve">, that is, DCI </w:t>
      </w:r>
      <w:r w:rsidR="00580EE7">
        <w:t>1_1</w:t>
      </w:r>
      <w:r w:rsidRPr="00395F90">
        <w:t xml:space="preserve">. </w:t>
      </w:r>
      <w:r>
        <w:t xml:space="preserve">Since the </w:t>
      </w:r>
      <w:r w:rsidRPr="00395F90">
        <w:t>DCI-based slot format indication has already introduced in UE demodulation requirements (See TS 38.101-4 Table A.1.2-2a), we can reuse the configuration table although the detailed UL/DL assignments should be adapted to RRM tests.</w:t>
      </w:r>
    </w:p>
    <w:p w14:paraId="018F9BC6" w14:textId="5F532013" w:rsidR="001E5305" w:rsidRPr="00395F90" w:rsidRDefault="00843D6D" w:rsidP="001E5305">
      <w:pPr>
        <w:rPr>
          <w:b/>
          <w:bCs/>
        </w:rPr>
      </w:pPr>
      <w:r>
        <w:rPr>
          <w:b/>
          <w:bCs/>
        </w:rPr>
        <w:t>Proposal</w:t>
      </w:r>
      <w:r w:rsidR="009C0CA4">
        <w:rPr>
          <w:b/>
          <w:bCs/>
        </w:rPr>
        <w:t xml:space="preserve"> 9</w:t>
      </w:r>
      <w:r>
        <w:rPr>
          <w:b/>
          <w:bCs/>
        </w:rPr>
        <w:t xml:space="preserve">: NR-U RRM tests </w:t>
      </w:r>
      <w:r w:rsidR="00580EE7">
        <w:rPr>
          <w:b/>
          <w:bCs/>
        </w:rPr>
        <w:t>d</w:t>
      </w:r>
      <w:r w:rsidR="00580EE7" w:rsidRPr="00580EE7">
        <w:rPr>
          <w:b/>
          <w:bCs/>
        </w:rPr>
        <w:t>o</w:t>
      </w:r>
      <w:r w:rsidR="0091090C">
        <w:rPr>
          <w:b/>
          <w:bCs/>
        </w:rPr>
        <w:t>es</w:t>
      </w:r>
      <w:r w:rsidR="00580EE7" w:rsidRPr="00580EE7">
        <w:rPr>
          <w:b/>
          <w:bCs/>
        </w:rPr>
        <w:t xml:space="preserve"> not configure tdd-UL-DL-ConfigurationCommon using RRC configuration</w:t>
      </w:r>
      <w:r w:rsidR="00E92E3F">
        <w:rPr>
          <w:b/>
          <w:bCs/>
        </w:rPr>
        <w:t>. DL scheduling is configured by DCI 1_1</w:t>
      </w:r>
      <w:r w:rsidR="0091090C">
        <w:rPr>
          <w:b/>
          <w:bCs/>
        </w:rPr>
        <w:t xml:space="preserve"> slot by slot.</w:t>
      </w:r>
    </w:p>
    <w:p w14:paraId="506C94A0" w14:textId="0F50FC20" w:rsidR="001E4D72" w:rsidRDefault="00ED7D02" w:rsidP="001E5305">
      <w:r>
        <w:fldChar w:fldCharType="begin"/>
      </w:r>
      <w:r>
        <w:instrText xml:space="preserve"> REF _Ref58624093 \h </w:instrText>
      </w:r>
      <w:r>
        <w:fldChar w:fldCharType="separate"/>
      </w:r>
      <w:r>
        <w:t xml:space="preserve">Figure </w:t>
      </w:r>
      <w:r>
        <w:rPr>
          <w:noProof/>
        </w:rPr>
        <w:t>2</w:t>
      </w:r>
      <w:r>
        <w:fldChar w:fldCharType="end"/>
      </w:r>
      <w:r>
        <w:t xml:space="preserve"> </w:t>
      </w:r>
      <w:r w:rsidR="00581334">
        <w:t>illustrates</w:t>
      </w:r>
      <w:r>
        <w:t xml:space="preserve"> an example of the </w:t>
      </w:r>
      <w:r w:rsidR="00581334">
        <w:t xml:space="preserve">DBT and </w:t>
      </w:r>
      <w:r>
        <w:t>RMC burst</w:t>
      </w:r>
      <w:r w:rsidR="00A534EA">
        <w:t xml:space="preserve"> transmission</w:t>
      </w:r>
      <w:r>
        <w:t xml:space="preserve">. </w:t>
      </w:r>
      <w:r w:rsidR="005A008B">
        <w:t xml:space="preserve"> </w:t>
      </w:r>
    </w:p>
    <w:p w14:paraId="6D00FF45" w14:textId="7106DF41" w:rsidR="00E37BF4" w:rsidRPr="00395F90" w:rsidRDefault="0091090C" w:rsidP="001E5305">
      <w:r>
        <w:object w:dxaOrig="11377" w:dyaOrig="4381" w14:anchorId="57DEB0CD">
          <v:shape id="_x0000_i1026" type="#_x0000_t75" style="width:481.8pt;height:185.4pt" o:ole="">
            <v:imagedata r:id="rId11" o:title=""/>
          </v:shape>
          <o:OLEObject Type="Embed" ProgID="Visio.Drawing.15" ShapeID="_x0000_i1026" DrawAspect="Content" ObjectID="_1672261980" r:id="rId12"/>
        </w:object>
      </w:r>
    </w:p>
    <w:p w14:paraId="2A63613D" w14:textId="674A21F4" w:rsidR="005A008B" w:rsidRPr="00395F90" w:rsidRDefault="005A008B" w:rsidP="005A008B">
      <w:pPr>
        <w:pStyle w:val="Caption"/>
      </w:pPr>
      <w:bookmarkStart w:id="4" w:name="_Ref58624093"/>
      <w:r>
        <w:t xml:space="preserve">Figure </w:t>
      </w:r>
      <w:fldSimple w:instr=" SEQ Figure \* ARABIC ">
        <w:r>
          <w:rPr>
            <w:noProof/>
          </w:rPr>
          <w:t>2</w:t>
        </w:r>
      </w:fldSimple>
      <w:bookmarkEnd w:id="4"/>
      <w:r>
        <w:tab/>
        <w:t xml:space="preserve">Example of RMC </w:t>
      </w:r>
      <w:r w:rsidR="0091090C">
        <w:t xml:space="preserve">burst </w:t>
      </w:r>
      <w:r>
        <w:t>transmission.</w:t>
      </w:r>
    </w:p>
    <w:p w14:paraId="7C2114F4" w14:textId="77777777" w:rsidR="001E5305" w:rsidRPr="00395F90" w:rsidRDefault="001E5305" w:rsidP="00123FA9"/>
    <w:p w14:paraId="28F9893D" w14:textId="2F74015E" w:rsidR="00725FC5" w:rsidRPr="00395F90" w:rsidRDefault="00725FC5" w:rsidP="00725FC5">
      <w:pPr>
        <w:pStyle w:val="Heading2"/>
        <w:rPr>
          <w:lang w:val="en-US"/>
        </w:rPr>
      </w:pPr>
      <w:r w:rsidRPr="00395F90">
        <w:rPr>
          <w:lang w:val="en-US"/>
        </w:rPr>
        <w:t>2.</w:t>
      </w:r>
      <w:r w:rsidR="00A96F88">
        <w:rPr>
          <w:lang w:val="en-US"/>
        </w:rPr>
        <w:t>4</w:t>
      </w:r>
      <w:r w:rsidRPr="00395F90">
        <w:rPr>
          <w:lang w:val="en-US"/>
        </w:rPr>
        <w:tab/>
        <w:t>OCNG</w:t>
      </w:r>
    </w:p>
    <w:p w14:paraId="6DEC37BD" w14:textId="48AF2017" w:rsidR="001338CE" w:rsidRDefault="000A2E2D" w:rsidP="001338CE">
      <w:r>
        <w:t>The current OCNG pattern is generic and they can be used for shared spectrum operation</w:t>
      </w:r>
      <w:r w:rsidR="00624E27">
        <w:t xml:space="preserve"> also</w:t>
      </w:r>
      <w:r w:rsidR="00D567E1">
        <w:t>.</w:t>
      </w:r>
    </w:p>
    <w:p w14:paraId="29E5D686" w14:textId="2FE09D3D" w:rsidR="000A2E2D" w:rsidRPr="000A2E2D" w:rsidRDefault="000A2E2D" w:rsidP="001338CE">
      <w:pPr>
        <w:rPr>
          <w:b/>
          <w:bCs/>
        </w:rPr>
      </w:pPr>
      <w:r w:rsidRPr="000A2E2D">
        <w:rPr>
          <w:b/>
          <w:bCs/>
        </w:rPr>
        <w:t>Proposal</w:t>
      </w:r>
      <w:r w:rsidR="008B2347">
        <w:rPr>
          <w:b/>
          <w:bCs/>
        </w:rPr>
        <w:t xml:space="preserve"> 10</w:t>
      </w:r>
      <w:r w:rsidRPr="000A2E2D">
        <w:rPr>
          <w:b/>
          <w:bCs/>
        </w:rPr>
        <w:t xml:space="preserve">: </w:t>
      </w:r>
      <w:r w:rsidR="001A7CC4">
        <w:rPr>
          <w:b/>
          <w:bCs/>
        </w:rPr>
        <w:t>Reu</w:t>
      </w:r>
      <w:r w:rsidRPr="000A2E2D">
        <w:rPr>
          <w:b/>
          <w:bCs/>
        </w:rPr>
        <w:t xml:space="preserve">se the existing OCNG patterns in A.3.2.1 for NR-U RRM tests. </w:t>
      </w:r>
    </w:p>
    <w:p w14:paraId="5B46CDFE" w14:textId="182DA442" w:rsidR="00725FC5" w:rsidRPr="00395F90" w:rsidRDefault="00725FC5" w:rsidP="00725FC5">
      <w:pPr>
        <w:pStyle w:val="Heading2"/>
        <w:rPr>
          <w:lang w:val="en-US"/>
        </w:rPr>
      </w:pPr>
      <w:r w:rsidRPr="00395F90">
        <w:rPr>
          <w:lang w:val="en-US"/>
        </w:rPr>
        <w:t>2.</w:t>
      </w:r>
      <w:r w:rsidR="00A96F88">
        <w:rPr>
          <w:lang w:val="en-US"/>
        </w:rPr>
        <w:t>5</w:t>
      </w:r>
      <w:r w:rsidRPr="00395F90">
        <w:rPr>
          <w:lang w:val="en-US"/>
        </w:rPr>
        <w:tab/>
        <w:t>TCI state configuration</w:t>
      </w:r>
    </w:p>
    <w:p w14:paraId="7D9CB6F1" w14:textId="76E2D090" w:rsidR="00A96F88" w:rsidRDefault="00A96F88" w:rsidP="00A96F88">
      <w:pPr>
        <w:rPr>
          <w:rFonts w:cs="Times New Roman"/>
        </w:rPr>
      </w:pPr>
      <w:r>
        <w:t>Since we don’t see that LBT would impact the TCI states, RAN4 can use the existing TCI state configuration for NR-U tests also.</w:t>
      </w:r>
    </w:p>
    <w:p w14:paraId="7A4EA7C7" w14:textId="4213D142" w:rsidR="009B3556" w:rsidRPr="000A2E2D" w:rsidRDefault="009B3556" w:rsidP="009B3556">
      <w:pPr>
        <w:rPr>
          <w:b/>
          <w:bCs/>
        </w:rPr>
      </w:pPr>
      <w:r w:rsidRPr="000A2E2D">
        <w:rPr>
          <w:b/>
          <w:bCs/>
        </w:rPr>
        <w:t>Proposal</w:t>
      </w:r>
      <w:r w:rsidR="008B2347">
        <w:rPr>
          <w:b/>
          <w:bCs/>
        </w:rPr>
        <w:t xml:space="preserve"> 11</w:t>
      </w:r>
      <w:r w:rsidRPr="000A2E2D">
        <w:rPr>
          <w:b/>
          <w:bCs/>
        </w:rPr>
        <w:t xml:space="preserve">: </w:t>
      </w:r>
      <w:r w:rsidR="001A7CC4">
        <w:rPr>
          <w:b/>
          <w:bCs/>
        </w:rPr>
        <w:t>Reu</w:t>
      </w:r>
      <w:r w:rsidRPr="000A2E2D">
        <w:rPr>
          <w:b/>
          <w:bCs/>
        </w:rPr>
        <w:t xml:space="preserve">se the existing </w:t>
      </w:r>
      <w:r>
        <w:rPr>
          <w:b/>
          <w:bCs/>
        </w:rPr>
        <w:t>TCI</w:t>
      </w:r>
      <w:r w:rsidRPr="000A2E2D">
        <w:rPr>
          <w:b/>
          <w:bCs/>
        </w:rPr>
        <w:t xml:space="preserve"> </w:t>
      </w:r>
      <w:r>
        <w:rPr>
          <w:b/>
          <w:bCs/>
        </w:rPr>
        <w:t xml:space="preserve">state configuration </w:t>
      </w:r>
      <w:r w:rsidRPr="000A2E2D">
        <w:rPr>
          <w:b/>
          <w:bCs/>
        </w:rPr>
        <w:t xml:space="preserve">in </w:t>
      </w:r>
      <w:r w:rsidR="00474618" w:rsidRPr="00474618">
        <w:rPr>
          <w:b/>
          <w:bCs/>
        </w:rPr>
        <w:t>A.3.16.2</w:t>
      </w:r>
      <w:r w:rsidRPr="000A2E2D">
        <w:rPr>
          <w:b/>
          <w:bCs/>
        </w:rPr>
        <w:t xml:space="preserve"> for NR-U RRM tests. </w:t>
      </w:r>
    </w:p>
    <w:p w14:paraId="084A10A4" w14:textId="599DB0AB" w:rsidR="00A2270F" w:rsidRPr="00395F90" w:rsidRDefault="00A2270F" w:rsidP="00A2270F">
      <w:pPr>
        <w:pStyle w:val="Heading2"/>
        <w:rPr>
          <w:lang w:val="en-US"/>
        </w:rPr>
      </w:pPr>
      <w:r w:rsidRPr="00395F90">
        <w:rPr>
          <w:lang w:val="en-US"/>
        </w:rPr>
        <w:t>2.</w:t>
      </w:r>
      <w:r w:rsidR="00A96F88">
        <w:rPr>
          <w:lang w:val="en-US"/>
        </w:rPr>
        <w:t>6</w:t>
      </w:r>
      <w:r w:rsidRPr="00395F90">
        <w:rPr>
          <w:lang w:val="en-US"/>
        </w:rPr>
        <w:tab/>
      </w:r>
      <w:r w:rsidR="00D10752">
        <w:rPr>
          <w:lang w:val="en-US"/>
        </w:rPr>
        <w:t>CSI-RS</w:t>
      </w:r>
      <w:r>
        <w:rPr>
          <w:lang w:val="en-US"/>
        </w:rPr>
        <w:t xml:space="preserve"> configuration</w:t>
      </w:r>
      <w:r w:rsidR="00D10752">
        <w:rPr>
          <w:lang w:val="en-US"/>
        </w:rPr>
        <w:t xml:space="preserve"> (including TRS)</w:t>
      </w:r>
    </w:p>
    <w:p w14:paraId="1C6D219F" w14:textId="3B18493F" w:rsidR="00A2270F" w:rsidRDefault="00524BBC" w:rsidP="00A2270F">
      <w:r>
        <w:t xml:space="preserve">Although RAN4 agreed that the measurements are based on SSB only for NR-U, some RRM tests require to configure CSI-RS for CSI reporting and/or tracking. </w:t>
      </w:r>
      <w:r w:rsidR="00756734">
        <w:t>We propose to reuse the exis</w:t>
      </w:r>
      <w:r w:rsidR="00D10752">
        <w:t>ting CSI-RS configuration</w:t>
      </w:r>
      <w:r w:rsidR="00756734">
        <w:t xml:space="preserve"> in </w:t>
      </w:r>
      <w:r w:rsidR="00C8626E" w:rsidRPr="00C8626E">
        <w:t>A.3.14.2</w:t>
      </w:r>
      <w:r w:rsidR="00C8626E">
        <w:t xml:space="preserve"> and </w:t>
      </w:r>
      <w:r w:rsidR="00C8626E" w:rsidRPr="00C8626E">
        <w:t>A.3.17.1.2</w:t>
      </w:r>
      <w:r w:rsidR="00C8626E">
        <w:t>. If</w:t>
      </w:r>
      <w:r w:rsidR="008D4038">
        <w:t xml:space="preserve"> CSI-RS need to be inside DBT window</w:t>
      </w:r>
      <w:r w:rsidR="00D3705A">
        <w:t xml:space="preserve">, we can define new CSI-RS configuration accordingly. </w:t>
      </w:r>
    </w:p>
    <w:p w14:paraId="426EFC76" w14:textId="5087B6C9" w:rsidR="00D3705A" w:rsidRPr="000A2E2D" w:rsidRDefault="00D3705A" w:rsidP="00D3705A">
      <w:pPr>
        <w:rPr>
          <w:b/>
          <w:bCs/>
        </w:rPr>
      </w:pPr>
      <w:r w:rsidRPr="000A2E2D">
        <w:rPr>
          <w:b/>
          <w:bCs/>
        </w:rPr>
        <w:t>Proposal</w:t>
      </w:r>
      <w:r w:rsidR="008B2347">
        <w:rPr>
          <w:b/>
          <w:bCs/>
        </w:rPr>
        <w:t xml:space="preserve"> 12</w:t>
      </w:r>
      <w:r w:rsidRPr="000A2E2D">
        <w:rPr>
          <w:b/>
          <w:bCs/>
        </w:rPr>
        <w:t xml:space="preserve">: </w:t>
      </w:r>
      <w:r>
        <w:rPr>
          <w:b/>
          <w:bCs/>
        </w:rPr>
        <w:t>Reu</w:t>
      </w:r>
      <w:r w:rsidRPr="000A2E2D">
        <w:rPr>
          <w:b/>
          <w:bCs/>
        </w:rPr>
        <w:t xml:space="preserve">se the existing </w:t>
      </w:r>
      <w:r>
        <w:rPr>
          <w:b/>
          <w:bCs/>
        </w:rPr>
        <w:t>CSI-RS</w:t>
      </w:r>
      <w:r w:rsidRPr="000A2E2D">
        <w:rPr>
          <w:b/>
          <w:bCs/>
        </w:rPr>
        <w:t xml:space="preserve"> </w:t>
      </w:r>
      <w:r>
        <w:rPr>
          <w:b/>
          <w:bCs/>
        </w:rPr>
        <w:t xml:space="preserve">configurations </w:t>
      </w:r>
      <w:r w:rsidRPr="000A2E2D">
        <w:rPr>
          <w:b/>
          <w:bCs/>
        </w:rPr>
        <w:t xml:space="preserve">in </w:t>
      </w:r>
      <w:r w:rsidRPr="00474618">
        <w:rPr>
          <w:b/>
          <w:bCs/>
        </w:rPr>
        <w:t>A.3.1</w:t>
      </w:r>
      <w:r>
        <w:rPr>
          <w:b/>
          <w:bCs/>
        </w:rPr>
        <w:t>3</w:t>
      </w:r>
      <w:r w:rsidRPr="00474618">
        <w:rPr>
          <w:b/>
          <w:bCs/>
        </w:rPr>
        <w:t>.2</w:t>
      </w:r>
      <w:r w:rsidRPr="000A2E2D">
        <w:rPr>
          <w:b/>
          <w:bCs/>
        </w:rPr>
        <w:t xml:space="preserve"> </w:t>
      </w:r>
      <w:r>
        <w:rPr>
          <w:b/>
          <w:bCs/>
        </w:rPr>
        <w:t xml:space="preserve">and A.3.17.1.2 </w:t>
      </w:r>
      <w:r w:rsidRPr="000A2E2D">
        <w:rPr>
          <w:b/>
          <w:bCs/>
        </w:rPr>
        <w:t xml:space="preserve">for NR-U RRM tests. </w:t>
      </w:r>
      <w:r>
        <w:rPr>
          <w:b/>
          <w:bCs/>
        </w:rPr>
        <w:t xml:space="preserve">If </w:t>
      </w:r>
      <w:r>
        <w:rPr>
          <w:b/>
          <w:bCs/>
        </w:rPr>
        <w:lastRenderedPageBreak/>
        <w:t>necessary RAN4 define new CSI-RS configuration e.g. transmitted inside DBT window.</w:t>
      </w:r>
    </w:p>
    <w:p w14:paraId="21AF9386" w14:textId="188D04BD" w:rsidR="00A2270F" w:rsidRPr="00395F90" w:rsidRDefault="00A2270F" w:rsidP="00A2270F"/>
    <w:p w14:paraId="6E7E41F9" w14:textId="497E6A65" w:rsidR="00B41428" w:rsidRDefault="00B41428" w:rsidP="00B41428">
      <w:pPr>
        <w:pStyle w:val="Heading2"/>
        <w:rPr>
          <w:lang w:val="en-US"/>
        </w:rPr>
      </w:pPr>
      <w:r w:rsidRPr="00395F90">
        <w:rPr>
          <w:lang w:val="en-US"/>
        </w:rPr>
        <w:t>2.</w:t>
      </w:r>
      <w:r w:rsidR="00A96F88">
        <w:rPr>
          <w:lang w:val="en-US"/>
        </w:rPr>
        <w:t>7</w:t>
      </w:r>
      <w:r w:rsidRPr="00395F90">
        <w:rPr>
          <w:lang w:val="en-US"/>
        </w:rPr>
        <w:tab/>
      </w:r>
      <w:r>
        <w:rPr>
          <w:lang w:val="en-US"/>
        </w:rPr>
        <w:t>Antenna configuration</w:t>
      </w:r>
    </w:p>
    <w:p w14:paraId="70E523BB" w14:textId="2961C5E0" w:rsidR="00B41428" w:rsidRPr="00B41428" w:rsidRDefault="004E0852" w:rsidP="00B41428">
      <w:r>
        <w:t>In Rel-15, RAN4 RRM tests are specified based on 2Rx</w:t>
      </w:r>
      <w:r w:rsidR="00DD49E0">
        <w:t xml:space="preserve">, but </w:t>
      </w:r>
      <w:r w:rsidR="008663C1">
        <w:t xml:space="preserve">TS38.133 </w:t>
      </w:r>
      <w:r w:rsidR="00DD49E0">
        <w:t xml:space="preserve">A.3.6 specifies the antenna configuration </w:t>
      </w:r>
      <w:r w:rsidR="00345169">
        <w:t xml:space="preserve">and test applicability </w:t>
      </w:r>
      <w:r w:rsidR="00DD49E0">
        <w:t>for UEs supporting 4Rx</w:t>
      </w:r>
      <w:r w:rsidR="00345169">
        <w:t xml:space="preserve">. </w:t>
      </w:r>
      <w:r w:rsidR="00495B1A">
        <w:t>For 4Rx UEs,</w:t>
      </w:r>
      <w:r w:rsidR="00345169">
        <w:t xml:space="preserve"> </w:t>
      </w:r>
      <w:r w:rsidR="00495B1A">
        <w:t xml:space="preserve">RAN4 modifies the SNR test points for RLM/BM tests. </w:t>
      </w:r>
      <w:r w:rsidR="004341E3">
        <w:t>Since</w:t>
      </w:r>
      <w:r w:rsidR="008F7942">
        <w:t xml:space="preserve"> NR-U is operated </w:t>
      </w:r>
      <w:r w:rsidR="008B2347">
        <w:t>above 5GHz</w:t>
      </w:r>
      <w:r w:rsidR="008F7942">
        <w:t xml:space="preserve">, and some UEs may support 4Rx. </w:t>
      </w:r>
      <w:r w:rsidR="00F60F65">
        <w:t xml:space="preserve">We propose to define </w:t>
      </w:r>
      <w:r w:rsidR="008663C1">
        <w:t>a dedicated</w:t>
      </w:r>
      <w:r w:rsidR="00F60F65">
        <w:t xml:space="preserve"> subclause for antenna configuration for unlicensed bands, </w:t>
      </w:r>
      <w:r w:rsidR="008B2347">
        <w:t>i.e</w:t>
      </w:r>
      <w:r w:rsidR="00F60F65">
        <w:t xml:space="preserve">., A.3.6A to specify the antenna configuration, applicability, and modified SNR test points for 4Rx UEs.  </w:t>
      </w:r>
    </w:p>
    <w:p w14:paraId="0824D69E" w14:textId="43C68F49" w:rsidR="00A2270F" w:rsidRPr="00222ED4" w:rsidRDefault="00F60463" w:rsidP="003F68D6">
      <w:pPr>
        <w:rPr>
          <w:b/>
          <w:bCs/>
        </w:rPr>
      </w:pPr>
      <w:r w:rsidRPr="00222ED4">
        <w:rPr>
          <w:b/>
          <w:bCs/>
        </w:rPr>
        <w:t>Proposal</w:t>
      </w:r>
      <w:r w:rsidR="008B2347">
        <w:rPr>
          <w:b/>
          <w:bCs/>
        </w:rPr>
        <w:t xml:space="preserve"> 13</w:t>
      </w:r>
      <w:r w:rsidRPr="00222ED4">
        <w:rPr>
          <w:b/>
          <w:bCs/>
        </w:rPr>
        <w:t xml:space="preserve">: </w:t>
      </w:r>
      <w:r w:rsidR="008B2347">
        <w:rPr>
          <w:b/>
          <w:bCs/>
        </w:rPr>
        <w:t>D</w:t>
      </w:r>
      <w:r w:rsidRPr="00222ED4">
        <w:rPr>
          <w:b/>
          <w:bCs/>
        </w:rPr>
        <w:t>efine new subclause for antenna configurations with unlicensed bands</w:t>
      </w:r>
      <w:r w:rsidR="00A41993" w:rsidRPr="00222ED4">
        <w:rPr>
          <w:b/>
          <w:bCs/>
        </w:rPr>
        <w:t xml:space="preserve">. </w:t>
      </w:r>
      <w:r w:rsidR="00222ED4" w:rsidRPr="00222ED4">
        <w:rPr>
          <w:b/>
          <w:bCs/>
        </w:rPr>
        <w:t xml:space="preserve">For 4Rx UE, apply the same applicability rule as Rel-15 RRM test. </w:t>
      </w:r>
    </w:p>
    <w:p w14:paraId="057DDF27" w14:textId="6AB2DF78" w:rsidR="00E97397" w:rsidRDefault="00E97397" w:rsidP="00E14EAA">
      <w:pPr>
        <w:pStyle w:val="Heading1"/>
        <w:rPr>
          <w:lang w:val="en-US"/>
        </w:rPr>
      </w:pPr>
      <w:r>
        <w:rPr>
          <w:lang w:val="en-US"/>
        </w:rPr>
        <w:t>3</w:t>
      </w:r>
      <w:r>
        <w:rPr>
          <w:lang w:val="en-US"/>
        </w:rPr>
        <w:tab/>
        <w:t>Summary</w:t>
      </w:r>
    </w:p>
    <w:p w14:paraId="21BC884C" w14:textId="77777777" w:rsidR="003920E7" w:rsidRPr="00823818" w:rsidRDefault="003920E7" w:rsidP="003920E7">
      <w:pPr>
        <w:rPr>
          <w:b/>
          <w:bCs/>
        </w:rPr>
      </w:pPr>
      <w:r w:rsidRPr="00823818">
        <w:rPr>
          <w:b/>
          <w:bCs/>
        </w:rPr>
        <w:t>Proposal</w:t>
      </w:r>
      <w:r>
        <w:rPr>
          <w:b/>
          <w:bCs/>
        </w:rPr>
        <w:t xml:space="preserve"> 1</w:t>
      </w:r>
      <w:r w:rsidRPr="00823818">
        <w:rPr>
          <w:b/>
          <w:bCs/>
        </w:rPr>
        <w:t xml:space="preserve">: RAN4 define NR-U RRM test cases with SCS=30kHz for both SSB and data transmission. </w:t>
      </w:r>
    </w:p>
    <w:p w14:paraId="0D033BEA" w14:textId="77777777" w:rsidR="003920E7" w:rsidRPr="00685314" w:rsidRDefault="003920E7" w:rsidP="003920E7">
      <w:pPr>
        <w:rPr>
          <w:b/>
          <w:bCs/>
        </w:rPr>
      </w:pPr>
      <w:r w:rsidRPr="00685314">
        <w:rPr>
          <w:b/>
          <w:bCs/>
        </w:rPr>
        <w:t>Proposal</w:t>
      </w:r>
      <w:r>
        <w:rPr>
          <w:b/>
          <w:bCs/>
        </w:rPr>
        <w:t xml:space="preserve"> 2</w:t>
      </w:r>
      <w:r w:rsidRPr="00685314">
        <w:rPr>
          <w:b/>
          <w:bCs/>
        </w:rPr>
        <w:t xml:space="preserve">: For NR-U RRM tests, define the following discovery burst transmission </w:t>
      </w:r>
      <w:r>
        <w:rPr>
          <w:b/>
          <w:bCs/>
        </w:rPr>
        <w:t xml:space="preserve">(DBT) </w:t>
      </w:r>
      <w:r w:rsidRPr="00685314">
        <w:rPr>
          <w:b/>
          <w:bCs/>
        </w:rPr>
        <w:t>window configurations under CCA:</w:t>
      </w:r>
    </w:p>
    <w:p w14:paraId="501E4431" w14:textId="77777777" w:rsidR="003920E7" w:rsidRDefault="003920E7" w:rsidP="003920E7">
      <w:pPr>
        <w:pStyle w:val="ListParagraph"/>
        <w:numPr>
          <w:ilvl w:val="0"/>
          <w:numId w:val="26"/>
        </w:numPr>
        <w:rPr>
          <w:b/>
          <w:bCs/>
        </w:rPr>
      </w:pPr>
      <w:r>
        <w:rPr>
          <w:b/>
          <w:bCs/>
        </w:rPr>
        <w:t xml:space="preserve">DBT </w:t>
      </w:r>
      <w:r w:rsidRPr="00685314">
        <w:rPr>
          <w:b/>
          <w:bCs/>
        </w:rPr>
        <w:t xml:space="preserve">Window duration: </w:t>
      </w:r>
      <w:r>
        <w:rPr>
          <w:b/>
          <w:bCs/>
        </w:rPr>
        <w:t>5ms</w:t>
      </w:r>
    </w:p>
    <w:p w14:paraId="342AF0E1" w14:textId="77777777" w:rsidR="003920E7" w:rsidRPr="00685314" w:rsidRDefault="003920E7" w:rsidP="003920E7">
      <w:pPr>
        <w:pStyle w:val="ListParagraph"/>
        <w:numPr>
          <w:ilvl w:val="0"/>
          <w:numId w:val="26"/>
        </w:numPr>
        <w:rPr>
          <w:b/>
          <w:bCs/>
        </w:rPr>
      </w:pPr>
      <w:r>
        <w:rPr>
          <w:b/>
          <w:bCs/>
        </w:rPr>
        <w:t xml:space="preserve">DBT </w:t>
      </w:r>
      <w:r w:rsidRPr="00685314">
        <w:rPr>
          <w:b/>
          <w:bCs/>
        </w:rPr>
        <w:t>Periodicity: 20ms</w:t>
      </w:r>
    </w:p>
    <w:p w14:paraId="6E67C2D9" w14:textId="77777777" w:rsidR="003920E7" w:rsidRDefault="003920E7" w:rsidP="003920E7">
      <w:pPr>
        <w:rPr>
          <w:b/>
          <w:bCs/>
        </w:rPr>
      </w:pPr>
      <w:r w:rsidRPr="00685314">
        <w:rPr>
          <w:b/>
          <w:bCs/>
        </w:rPr>
        <w:t>Proposal</w:t>
      </w:r>
      <w:r>
        <w:rPr>
          <w:b/>
          <w:bCs/>
        </w:rPr>
        <w:t xml:space="preserve"> 3</w:t>
      </w:r>
      <w:r w:rsidRPr="00685314">
        <w:rPr>
          <w:b/>
          <w:bCs/>
        </w:rPr>
        <w:t xml:space="preserve">: For NR-U RRM tests, define </w:t>
      </w:r>
      <w:r>
        <w:rPr>
          <w:b/>
          <w:bCs/>
        </w:rPr>
        <w:t>new</w:t>
      </w:r>
      <w:r w:rsidRPr="00685314">
        <w:rPr>
          <w:b/>
          <w:bCs/>
        </w:rPr>
        <w:t xml:space="preserve"> SSB configurations corresponding to the introduced </w:t>
      </w:r>
      <w:r>
        <w:rPr>
          <w:b/>
          <w:bCs/>
        </w:rPr>
        <w:t>DBT</w:t>
      </w:r>
      <w:r w:rsidRPr="00685314">
        <w:rPr>
          <w:b/>
          <w:bCs/>
        </w:rPr>
        <w:t xml:space="preserve"> window configurations. </w:t>
      </w:r>
    </w:p>
    <w:p w14:paraId="1DAAFA3E" w14:textId="77777777" w:rsidR="003920E7" w:rsidRPr="00120C00" w:rsidRDefault="003920E7" w:rsidP="003920E7">
      <w:pPr>
        <w:pStyle w:val="ListParagraph"/>
        <w:numPr>
          <w:ilvl w:val="0"/>
          <w:numId w:val="33"/>
        </w:numPr>
        <w:rPr>
          <w:b/>
          <w:bCs/>
        </w:rPr>
      </w:pPr>
      <w:r>
        <w:rPr>
          <w:b/>
          <w:bCs/>
        </w:rPr>
        <w:t xml:space="preserve">SCS=30kHz with </w:t>
      </w:r>
      <w:r w:rsidRPr="00120C00">
        <w:rPr>
          <w:b/>
          <w:bCs/>
        </w:rPr>
        <w:t>SS Block pattern case</w:t>
      </w:r>
      <w:r>
        <w:rPr>
          <w:b/>
          <w:bCs/>
        </w:rPr>
        <w:t xml:space="preserve"> C. </w:t>
      </w:r>
    </w:p>
    <w:p w14:paraId="434ED64B" w14:textId="77777777" w:rsidR="003920E7" w:rsidRPr="00685314" w:rsidRDefault="003920E7" w:rsidP="003920E7">
      <w:pPr>
        <w:rPr>
          <w:b/>
          <w:bCs/>
        </w:rPr>
      </w:pPr>
      <w:r w:rsidRPr="00685314">
        <w:rPr>
          <w:b/>
          <w:bCs/>
        </w:rPr>
        <w:t>Proposal</w:t>
      </w:r>
      <w:r>
        <w:rPr>
          <w:b/>
          <w:bCs/>
        </w:rPr>
        <w:t xml:space="preserve"> 4</w:t>
      </w:r>
      <w:r w:rsidRPr="00685314">
        <w:rPr>
          <w:b/>
          <w:bCs/>
        </w:rPr>
        <w:t xml:space="preserve">: Configure PBCH DMRS sequence index with </w:t>
      </w:r>
      <m:oMath>
        <m:sSubSup>
          <m:sSubSupPr>
            <m:ctrlPr>
              <w:rPr>
                <w:rFonts w:ascii="Cambria Math" w:hAnsi="Cambria Math"/>
                <w:b/>
                <w:bCs/>
                <w:i/>
              </w:rPr>
            </m:ctrlPr>
          </m:sSubSupPr>
          <m:e>
            <m:r>
              <m:rPr>
                <m:sty m:val="bi"/>
              </m:rPr>
              <w:rPr>
                <w:rFonts w:ascii="Cambria Math" w:hAnsi="Cambria Math"/>
              </w:rPr>
              <m:t>N</m:t>
            </m:r>
          </m:e>
          <m:sub>
            <m:r>
              <m:rPr>
                <m:sty m:val="bi"/>
              </m:rPr>
              <w:rPr>
                <w:rFonts w:ascii="Cambria Math" w:hAnsi="Cambria Math"/>
              </w:rPr>
              <m:t>SSB</m:t>
            </m:r>
          </m:sub>
          <m:sup>
            <m:r>
              <m:rPr>
                <m:sty m:val="bi"/>
              </m:rPr>
              <w:rPr>
                <w:rFonts w:ascii="Cambria Math" w:hAnsi="Cambria Math"/>
              </w:rPr>
              <m:t>QCL</m:t>
            </m:r>
          </m:sup>
        </m:sSubSup>
      </m:oMath>
      <w:r w:rsidRPr="00685314">
        <w:rPr>
          <w:b/>
          <w:bCs/>
        </w:rPr>
        <w:t xml:space="preserve">=1. </w:t>
      </w:r>
    </w:p>
    <w:p w14:paraId="427FD6CF" w14:textId="77777777" w:rsidR="003920E7" w:rsidRPr="00685314" w:rsidRDefault="003920E7" w:rsidP="003920E7">
      <w:pPr>
        <w:rPr>
          <w:b/>
          <w:bCs/>
        </w:rPr>
      </w:pPr>
      <w:r w:rsidRPr="00685314">
        <w:rPr>
          <w:b/>
          <w:bCs/>
        </w:rPr>
        <w:t>Proposal</w:t>
      </w:r>
      <w:r>
        <w:rPr>
          <w:b/>
          <w:bCs/>
        </w:rPr>
        <w:t xml:space="preserve"> 5</w:t>
      </w:r>
      <w:r w:rsidRPr="00685314">
        <w:rPr>
          <w:b/>
          <w:bCs/>
        </w:rPr>
        <w:t xml:space="preserve">: Define new RMC for CORESET for RMSI scheduling under CCA </w:t>
      </w:r>
      <w:r>
        <w:rPr>
          <w:b/>
          <w:bCs/>
        </w:rPr>
        <w:t xml:space="preserve">to transmit Type0-PDCCH in the discovery burst. </w:t>
      </w:r>
    </w:p>
    <w:p w14:paraId="3D609BB1" w14:textId="77777777" w:rsidR="003920E7" w:rsidRDefault="003920E7" w:rsidP="003920E7">
      <w:pPr>
        <w:pStyle w:val="ListParagraph"/>
        <w:numPr>
          <w:ilvl w:val="0"/>
          <w:numId w:val="27"/>
        </w:numPr>
        <w:rPr>
          <w:b/>
          <w:bCs/>
        </w:rPr>
      </w:pPr>
      <w:r w:rsidRPr="00685314">
        <w:rPr>
          <w:b/>
          <w:bCs/>
        </w:rPr>
        <w:t>SCS=30kHz</w:t>
      </w:r>
    </w:p>
    <w:p w14:paraId="3E419CA2" w14:textId="77777777" w:rsidR="003920E7" w:rsidRDefault="003920E7" w:rsidP="003920E7">
      <w:pPr>
        <w:pStyle w:val="ListParagraph"/>
        <w:numPr>
          <w:ilvl w:val="0"/>
          <w:numId w:val="27"/>
        </w:numPr>
        <w:rPr>
          <w:b/>
          <w:bCs/>
        </w:rPr>
      </w:pPr>
      <w:r>
        <w:rPr>
          <w:b/>
          <w:bCs/>
        </w:rPr>
        <w:t>R</w:t>
      </w:r>
      <w:r w:rsidRPr="00685314">
        <w:rPr>
          <w:b/>
          <w:bCs/>
        </w:rPr>
        <w:t xml:space="preserve">efers to TS38.213 Table 13-4A </w:t>
      </w:r>
      <w:r>
        <w:rPr>
          <w:b/>
          <w:bCs/>
        </w:rPr>
        <w:t>I</w:t>
      </w:r>
      <w:r w:rsidRPr="00685314">
        <w:rPr>
          <w:b/>
          <w:bCs/>
        </w:rPr>
        <w:t>ndex 4</w:t>
      </w:r>
      <w:r>
        <w:rPr>
          <w:b/>
          <w:bCs/>
        </w:rPr>
        <w:t xml:space="preserve"> (i.e., 2 OFDM symbols, </w:t>
      </w:r>
      <w:r w:rsidRPr="00685314">
        <w:rPr>
          <w:b/>
          <w:bCs/>
        </w:rPr>
        <w:t>RB offset = 0</w:t>
      </w:r>
      <w:r>
        <w:rPr>
          <w:b/>
          <w:bCs/>
        </w:rPr>
        <w:t>).</w:t>
      </w:r>
    </w:p>
    <w:p w14:paraId="7622C9B1" w14:textId="77777777" w:rsidR="003920E7" w:rsidRPr="00EA6134" w:rsidRDefault="003920E7" w:rsidP="003920E7">
      <w:pPr>
        <w:pStyle w:val="ListParagraph"/>
        <w:numPr>
          <w:ilvl w:val="0"/>
          <w:numId w:val="27"/>
        </w:numPr>
        <w:rPr>
          <w:b/>
          <w:bCs/>
        </w:rPr>
      </w:pPr>
      <w:r>
        <w:rPr>
          <w:b/>
          <w:bCs/>
        </w:rPr>
        <w:t>Refers to TS38.213 Table 13-11 Index 0 (i.e., O=0, M=1)</w:t>
      </w:r>
    </w:p>
    <w:p w14:paraId="2FA07926" w14:textId="77777777" w:rsidR="003920E7" w:rsidRPr="00685314" w:rsidRDefault="003920E7" w:rsidP="003920E7">
      <w:pPr>
        <w:rPr>
          <w:b/>
          <w:bCs/>
        </w:rPr>
      </w:pPr>
      <w:r w:rsidRPr="00685314">
        <w:rPr>
          <w:b/>
          <w:bCs/>
        </w:rPr>
        <w:t>Proposal</w:t>
      </w:r>
      <w:r>
        <w:rPr>
          <w:b/>
          <w:bCs/>
        </w:rPr>
        <w:t xml:space="preserve"> 6:</w:t>
      </w:r>
      <w:r w:rsidRPr="00685314">
        <w:rPr>
          <w:b/>
          <w:bCs/>
        </w:rPr>
        <w:t xml:space="preserve"> Define new RMC for PDSCH for slots with RMSI under CCA</w:t>
      </w:r>
    </w:p>
    <w:p w14:paraId="3A54655F" w14:textId="77777777" w:rsidR="003920E7" w:rsidRDefault="003920E7" w:rsidP="003920E7">
      <w:pPr>
        <w:pStyle w:val="ListParagraph"/>
        <w:numPr>
          <w:ilvl w:val="0"/>
          <w:numId w:val="28"/>
        </w:numPr>
        <w:rPr>
          <w:b/>
          <w:bCs/>
        </w:rPr>
      </w:pPr>
      <w:r>
        <w:rPr>
          <w:b/>
          <w:bCs/>
        </w:rPr>
        <w:t>SCS=30kHz</w:t>
      </w:r>
    </w:p>
    <w:p w14:paraId="52C1BAB0" w14:textId="77777777" w:rsidR="003920E7" w:rsidRDefault="003920E7" w:rsidP="003920E7">
      <w:pPr>
        <w:pStyle w:val="ListParagraph"/>
        <w:numPr>
          <w:ilvl w:val="0"/>
          <w:numId w:val="28"/>
        </w:numPr>
        <w:rPr>
          <w:b/>
          <w:bCs/>
        </w:rPr>
      </w:pPr>
      <w:r w:rsidRPr="00974D01">
        <w:rPr>
          <w:b/>
          <w:bCs/>
        </w:rPr>
        <w:t xml:space="preserve">Reuse the same configuration as RMC for PDSCH for slots with RMSI (i.e., </w:t>
      </w:r>
      <w:r>
        <w:rPr>
          <w:b/>
          <w:bCs/>
        </w:rPr>
        <w:t xml:space="preserve">Type A, 24PRB, MCS4, </w:t>
      </w:r>
      <w:r w:rsidRPr="00974D01">
        <w:rPr>
          <w:b/>
          <w:bCs/>
        </w:rPr>
        <w:t>dmrs-TypeA-Position=2, dmrs-Type=1, dmrs-AdditonalPositions=2, maxLength=1, Antenna port index: 1000, and Number of PDSCH DMRS CDM</w:t>
      </w:r>
      <w:r>
        <w:rPr>
          <w:b/>
          <w:bCs/>
        </w:rPr>
        <w:t xml:space="preserve"> </w:t>
      </w:r>
      <w:r w:rsidRPr="00974D01">
        <w:rPr>
          <w:b/>
          <w:bCs/>
        </w:rPr>
        <w:t>group(s) without data: 1</w:t>
      </w:r>
      <w:r>
        <w:rPr>
          <w:b/>
          <w:bCs/>
        </w:rPr>
        <w:t xml:space="preserve">, </w:t>
      </w:r>
      <w:r w:rsidRPr="00974D01">
        <w:rPr>
          <w:b/>
          <w:bCs/>
        </w:rPr>
        <w:t>etc.)</w:t>
      </w:r>
    </w:p>
    <w:p w14:paraId="10E87A75" w14:textId="77777777" w:rsidR="003920E7" w:rsidRDefault="003920E7" w:rsidP="003920E7">
      <w:pPr>
        <w:rPr>
          <w:b/>
          <w:bCs/>
        </w:rPr>
      </w:pPr>
      <w:r w:rsidRPr="00395F90">
        <w:rPr>
          <w:b/>
          <w:bCs/>
        </w:rPr>
        <w:t>Proposal</w:t>
      </w:r>
      <w:r>
        <w:rPr>
          <w:b/>
          <w:bCs/>
        </w:rPr>
        <w:t xml:space="preserve"> 7</w:t>
      </w:r>
      <w:r w:rsidRPr="00395F90">
        <w:rPr>
          <w:b/>
          <w:bCs/>
        </w:rPr>
        <w:t xml:space="preserve">: </w:t>
      </w:r>
      <w:r>
        <w:rPr>
          <w:b/>
          <w:bCs/>
        </w:rPr>
        <w:t>Define new RMC for PDSCH for slots without RMSI under CCA</w:t>
      </w:r>
    </w:p>
    <w:p w14:paraId="41AE9686" w14:textId="77777777" w:rsidR="003920E7" w:rsidRDefault="003920E7" w:rsidP="003920E7">
      <w:pPr>
        <w:pStyle w:val="ListParagraph"/>
        <w:numPr>
          <w:ilvl w:val="0"/>
          <w:numId w:val="39"/>
        </w:numPr>
        <w:rPr>
          <w:b/>
          <w:bCs/>
        </w:rPr>
      </w:pPr>
      <w:r>
        <w:rPr>
          <w:b/>
          <w:bCs/>
        </w:rPr>
        <w:t>SCS=30kHz</w:t>
      </w:r>
    </w:p>
    <w:p w14:paraId="61D1591C" w14:textId="77777777" w:rsidR="003920E7" w:rsidRPr="00B07A29" w:rsidRDefault="003920E7" w:rsidP="003920E7">
      <w:pPr>
        <w:pStyle w:val="ListParagraph"/>
        <w:numPr>
          <w:ilvl w:val="0"/>
          <w:numId w:val="39"/>
        </w:numPr>
        <w:rPr>
          <w:b/>
          <w:bCs/>
        </w:rPr>
      </w:pPr>
      <w:r>
        <w:rPr>
          <w:b/>
          <w:bCs/>
        </w:rPr>
        <w:t>R</w:t>
      </w:r>
      <w:r w:rsidRPr="00684619">
        <w:rPr>
          <w:b/>
          <w:bCs/>
        </w:rPr>
        <w:t xml:space="preserve">eusing SR.2.1 TDD (i.e., Type A, 24PRB, MCS4, dmrs-TypeA-Position=2, dmrs-Type=1, dmrs-AdditonalPositions=2, maxLength=1, Antenna port index: 1000, and Number of PDSCH DMRS </w:t>
      </w:r>
      <w:r w:rsidRPr="00684619">
        <w:rPr>
          <w:b/>
          <w:bCs/>
        </w:rPr>
        <w:lastRenderedPageBreak/>
        <w:t>CDM group(s) without data: 2, etc.)</w:t>
      </w:r>
    </w:p>
    <w:p w14:paraId="37547D7C" w14:textId="77777777" w:rsidR="003920E7" w:rsidRPr="00D76D31" w:rsidRDefault="003920E7" w:rsidP="003920E7">
      <w:pPr>
        <w:rPr>
          <w:b/>
          <w:bCs/>
        </w:rPr>
      </w:pPr>
      <w:r w:rsidRPr="00D76D31">
        <w:rPr>
          <w:b/>
          <w:bCs/>
        </w:rPr>
        <w:t>Proposal</w:t>
      </w:r>
      <w:r>
        <w:rPr>
          <w:b/>
          <w:bCs/>
        </w:rPr>
        <w:t xml:space="preserve"> 8</w:t>
      </w:r>
      <w:r w:rsidRPr="00D76D31">
        <w:rPr>
          <w:b/>
          <w:bCs/>
        </w:rPr>
        <w:t xml:space="preserve">: </w:t>
      </w:r>
      <w:r>
        <w:rPr>
          <w:b/>
          <w:bCs/>
        </w:rPr>
        <w:t xml:space="preserve">For NR-U RRM tests, RMC is transmitted during the </w:t>
      </w:r>
      <w:r w:rsidRPr="00D76D31">
        <w:rPr>
          <w:b/>
          <w:bCs/>
        </w:rPr>
        <w:t>RMC transmission burst</w:t>
      </w:r>
      <w:r>
        <w:rPr>
          <w:b/>
          <w:bCs/>
        </w:rPr>
        <w:t>:</w:t>
      </w:r>
    </w:p>
    <w:p w14:paraId="3F5ED09E" w14:textId="77777777" w:rsidR="003920E7" w:rsidRPr="00D76D31" w:rsidRDefault="003920E7" w:rsidP="003920E7">
      <w:pPr>
        <w:pStyle w:val="ListParagraph"/>
        <w:numPr>
          <w:ilvl w:val="0"/>
          <w:numId w:val="37"/>
        </w:numPr>
        <w:rPr>
          <w:b/>
          <w:bCs/>
        </w:rPr>
      </w:pPr>
      <w:r w:rsidRPr="00D76D31">
        <w:rPr>
          <w:b/>
          <w:bCs/>
        </w:rPr>
        <w:t>The length of the RMC transmission burst in slots is defined as N. The RMC burst transmission format is determined according to the steps below:</w:t>
      </w:r>
    </w:p>
    <w:p w14:paraId="33761DAF" w14:textId="77777777" w:rsidR="003920E7" w:rsidRPr="00D76D31" w:rsidRDefault="003920E7" w:rsidP="003920E7">
      <w:pPr>
        <w:pStyle w:val="ListParagraph"/>
        <w:numPr>
          <w:ilvl w:val="1"/>
          <w:numId w:val="38"/>
        </w:numPr>
        <w:rPr>
          <w:b/>
          <w:bCs/>
        </w:rPr>
      </w:pPr>
      <w:r w:rsidRPr="00D76D31">
        <w:rPr>
          <w:b/>
          <w:bCs/>
        </w:rPr>
        <w:t>Select N randomly from a given set of the number of slots S</w:t>
      </w:r>
      <w:r w:rsidRPr="00D76D31">
        <w:rPr>
          <w:b/>
          <w:bCs/>
          <w:vertAlign w:val="subscript"/>
        </w:rPr>
        <w:t>1</w:t>
      </w:r>
      <w:r w:rsidRPr="00D76D31">
        <w:rPr>
          <w:b/>
          <w:bCs/>
        </w:rPr>
        <w:t xml:space="preserve"> = {[1,3,5,8]} with equal probability as the total length of RMC burst transmission format.</w:t>
      </w:r>
    </w:p>
    <w:p w14:paraId="555D85B6" w14:textId="77777777" w:rsidR="003920E7" w:rsidRPr="00D76D31" w:rsidRDefault="003920E7" w:rsidP="003920E7">
      <w:pPr>
        <w:pStyle w:val="ListParagraph"/>
        <w:numPr>
          <w:ilvl w:val="1"/>
          <w:numId w:val="38"/>
        </w:numPr>
        <w:rPr>
          <w:b/>
          <w:bCs/>
        </w:rPr>
      </w:pPr>
      <w:r w:rsidRPr="00D76D31">
        <w:rPr>
          <w:b/>
          <w:bCs/>
        </w:rPr>
        <w:t>A uniform random variable from 0 to 1 is generated. If the random variable is less than P</w:t>
      </w:r>
      <w:r w:rsidRPr="00D76D31">
        <w:rPr>
          <w:b/>
          <w:bCs/>
          <w:vertAlign w:val="subscript"/>
        </w:rPr>
        <w:t>CCA_DL</w:t>
      </w:r>
      <w:r w:rsidRPr="00D76D31">
        <w:rPr>
          <w:b/>
          <w:bCs/>
        </w:rPr>
        <w:t xml:space="preserve">, a burst of N fully occupied slots is transmitted. Otherwise, the RMC transmission burst is </w:t>
      </w:r>
      <w:proofErr w:type="gramStart"/>
      <w:r w:rsidRPr="00D76D31">
        <w:rPr>
          <w:b/>
          <w:bCs/>
        </w:rPr>
        <w:t>muted</w:t>
      </w:r>
      <w:proofErr w:type="gramEnd"/>
      <w:r w:rsidRPr="00D76D31">
        <w:rPr>
          <w:b/>
          <w:bCs/>
        </w:rPr>
        <w:t xml:space="preserve"> and the muting duration is the same as the number N of slots for determined burst format.</w:t>
      </w:r>
    </w:p>
    <w:p w14:paraId="7FDF675D" w14:textId="77777777" w:rsidR="003920E7" w:rsidRDefault="003920E7" w:rsidP="003920E7">
      <w:pPr>
        <w:pStyle w:val="ListParagraph"/>
        <w:numPr>
          <w:ilvl w:val="0"/>
          <w:numId w:val="37"/>
        </w:numPr>
        <w:rPr>
          <w:b/>
          <w:bCs/>
        </w:rPr>
      </w:pPr>
      <w:r>
        <w:rPr>
          <w:b/>
          <w:bCs/>
        </w:rPr>
        <w:t>RMC transmission burst is scheduled outside DBT window.</w:t>
      </w:r>
    </w:p>
    <w:p w14:paraId="6B33DD13" w14:textId="36B4737E" w:rsidR="00E97397" w:rsidRPr="003920E7" w:rsidRDefault="003920E7" w:rsidP="00E97397">
      <w:pPr>
        <w:pStyle w:val="ListParagraph"/>
        <w:numPr>
          <w:ilvl w:val="0"/>
          <w:numId w:val="37"/>
        </w:numPr>
        <w:rPr>
          <w:b/>
          <w:bCs/>
        </w:rPr>
      </w:pPr>
      <w:r w:rsidRPr="00D76D31">
        <w:rPr>
          <w:b/>
          <w:bCs/>
        </w:rPr>
        <w:t>RAN4 discuss further the number of slots in S</w:t>
      </w:r>
      <w:r w:rsidRPr="00D76D31">
        <w:rPr>
          <w:b/>
          <w:bCs/>
          <w:vertAlign w:val="subscript"/>
        </w:rPr>
        <w:t>1</w:t>
      </w:r>
      <w:r w:rsidRPr="00D76D31">
        <w:rPr>
          <w:b/>
          <w:bCs/>
        </w:rPr>
        <w:t>.</w:t>
      </w:r>
    </w:p>
    <w:p w14:paraId="406A5FE8" w14:textId="77777777" w:rsidR="003920E7" w:rsidRPr="00395F90" w:rsidRDefault="003920E7" w:rsidP="003920E7">
      <w:pPr>
        <w:rPr>
          <w:b/>
          <w:bCs/>
        </w:rPr>
      </w:pPr>
      <w:r>
        <w:rPr>
          <w:b/>
          <w:bCs/>
        </w:rPr>
        <w:t>Proposal 9: NR-U RRM tests d</w:t>
      </w:r>
      <w:r w:rsidRPr="00580EE7">
        <w:rPr>
          <w:b/>
          <w:bCs/>
        </w:rPr>
        <w:t>o</w:t>
      </w:r>
      <w:r>
        <w:rPr>
          <w:b/>
          <w:bCs/>
        </w:rPr>
        <w:t>es</w:t>
      </w:r>
      <w:r w:rsidRPr="00580EE7">
        <w:rPr>
          <w:b/>
          <w:bCs/>
        </w:rPr>
        <w:t xml:space="preserve"> not configure tdd-UL-DL-ConfigurationCommon using RRC configuration</w:t>
      </w:r>
      <w:r>
        <w:rPr>
          <w:b/>
          <w:bCs/>
        </w:rPr>
        <w:t>. DL scheduling is configured by DCI 1_1 slot by slot.</w:t>
      </w:r>
    </w:p>
    <w:p w14:paraId="250E1231" w14:textId="77777777" w:rsidR="003920E7" w:rsidRPr="000A2E2D" w:rsidRDefault="003920E7" w:rsidP="003920E7">
      <w:pPr>
        <w:rPr>
          <w:b/>
          <w:bCs/>
        </w:rPr>
      </w:pPr>
      <w:r w:rsidRPr="000A2E2D">
        <w:rPr>
          <w:b/>
          <w:bCs/>
        </w:rPr>
        <w:t>Proposal</w:t>
      </w:r>
      <w:r>
        <w:rPr>
          <w:b/>
          <w:bCs/>
        </w:rPr>
        <w:t xml:space="preserve"> 10</w:t>
      </w:r>
      <w:r w:rsidRPr="000A2E2D">
        <w:rPr>
          <w:b/>
          <w:bCs/>
        </w:rPr>
        <w:t xml:space="preserve">: </w:t>
      </w:r>
      <w:r>
        <w:rPr>
          <w:b/>
          <w:bCs/>
        </w:rPr>
        <w:t>Reu</w:t>
      </w:r>
      <w:r w:rsidRPr="000A2E2D">
        <w:rPr>
          <w:b/>
          <w:bCs/>
        </w:rPr>
        <w:t xml:space="preserve">se the existing OCNG patterns in A.3.2.1 for NR-U RRM tests. </w:t>
      </w:r>
    </w:p>
    <w:p w14:paraId="578DB17A" w14:textId="77777777" w:rsidR="003920E7" w:rsidRPr="000A2E2D" w:rsidRDefault="003920E7" w:rsidP="003920E7">
      <w:pPr>
        <w:rPr>
          <w:b/>
          <w:bCs/>
        </w:rPr>
      </w:pPr>
      <w:r w:rsidRPr="000A2E2D">
        <w:rPr>
          <w:b/>
          <w:bCs/>
        </w:rPr>
        <w:t>Proposal</w:t>
      </w:r>
      <w:r>
        <w:rPr>
          <w:b/>
          <w:bCs/>
        </w:rPr>
        <w:t xml:space="preserve"> 11</w:t>
      </w:r>
      <w:r w:rsidRPr="000A2E2D">
        <w:rPr>
          <w:b/>
          <w:bCs/>
        </w:rPr>
        <w:t xml:space="preserve">: </w:t>
      </w:r>
      <w:r>
        <w:rPr>
          <w:b/>
          <w:bCs/>
        </w:rPr>
        <w:t>Reu</w:t>
      </w:r>
      <w:r w:rsidRPr="000A2E2D">
        <w:rPr>
          <w:b/>
          <w:bCs/>
        </w:rPr>
        <w:t xml:space="preserve">se the existing </w:t>
      </w:r>
      <w:r>
        <w:rPr>
          <w:b/>
          <w:bCs/>
        </w:rPr>
        <w:t>TCI</w:t>
      </w:r>
      <w:r w:rsidRPr="000A2E2D">
        <w:rPr>
          <w:b/>
          <w:bCs/>
        </w:rPr>
        <w:t xml:space="preserve"> </w:t>
      </w:r>
      <w:r>
        <w:rPr>
          <w:b/>
          <w:bCs/>
        </w:rPr>
        <w:t xml:space="preserve">state configuration </w:t>
      </w:r>
      <w:r w:rsidRPr="000A2E2D">
        <w:rPr>
          <w:b/>
          <w:bCs/>
        </w:rPr>
        <w:t xml:space="preserve">in </w:t>
      </w:r>
      <w:r w:rsidRPr="00474618">
        <w:rPr>
          <w:b/>
          <w:bCs/>
        </w:rPr>
        <w:t>A.3.16.2</w:t>
      </w:r>
      <w:r w:rsidRPr="000A2E2D">
        <w:rPr>
          <w:b/>
          <w:bCs/>
        </w:rPr>
        <w:t xml:space="preserve"> for NR-U RRM tests. </w:t>
      </w:r>
    </w:p>
    <w:p w14:paraId="7EE237F9" w14:textId="77777777" w:rsidR="003920E7" w:rsidRPr="000A2E2D" w:rsidRDefault="003920E7" w:rsidP="003920E7">
      <w:pPr>
        <w:rPr>
          <w:b/>
          <w:bCs/>
        </w:rPr>
      </w:pPr>
      <w:r w:rsidRPr="000A2E2D">
        <w:rPr>
          <w:b/>
          <w:bCs/>
        </w:rPr>
        <w:t>Proposal</w:t>
      </w:r>
      <w:r>
        <w:rPr>
          <w:b/>
          <w:bCs/>
        </w:rPr>
        <w:t xml:space="preserve"> 12</w:t>
      </w:r>
      <w:r w:rsidRPr="000A2E2D">
        <w:rPr>
          <w:b/>
          <w:bCs/>
        </w:rPr>
        <w:t xml:space="preserve">: </w:t>
      </w:r>
      <w:r>
        <w:rPr>
          <w:b/>
          <w:bCs/>
        </w:rPr>
        <w:t>Reu</w:t>
      </w:r>
      <w:r w:rsidRPr="000A2E2D">
        <w:rPr>
          <w:b/>
          <w:bCs/>
        </w:rPr>
        <w:t xml:space="preserve">se the existing </w:t>
      </w:r>
      <w:r>
        <w:rPr>
          <w:b/>
          <w:bCs/>
        </w:rPr>
        <w:t>CSI-RS</w:t>
      </w:r>
      <w:r w:rsidRPr="000A2E2D">
        <w:rPr>
          <w:b/>
          <w:bCs/>
        </w:rPr>
        <w:t xml:space="preserve"> </w:t>
      </w:r>
      <w:r>
        <w:rPr>
          <w:b/>
          <w:bCs/>
        </w:rPr>
        <w:t xml:space="preserve">configurations </w:t>
      </w:r>
      <w:r w:rsidRPr="000A2E2D">
        <w:rPr>
          <w:b/>
          <w:bCs/>
        </w:rPr>
        <w:t xml:space="preserve">in </w:t>
      </w:r>
      <w:r w:rsidRPr="00474618">
        <w:rPr>
          <w:b/>
          <w:bCs/>
        </w:rPr>
        <w:t>A.3.1</w:t>
      </w:r>
      <w:r>
        <w:rPr>
          <w:b/>
          <w:bCs/>
        </w:rPr>
        <w:t>3</w:t>
      </w:r>
      <w:r w:rsidRPr="00474618">
        <w:rPr>
          <w:b/>
          <w:bCs/>
        </w:rPr>
        <w:t>.2</w:t>
      </w:r>
      <w:r w:rsidRPr="000A2E2D">
        <w:rPr>
          <w:b/>
          <w:bCs/>
        </w:rPr>
        <w:t xml:space="preserve"> </w:t>
      </w:r>
      <w:r>
        <w:rPr>
          <w:b/>
          <w:bCs/>
        </w:rPr>
        <w:t xml:space="preserve">and A.3.17.1.2 </w:t>
      </w:r>
      <w:r w:rsidRPr="000A2E2D">
        <w:rPr>
          <w:b/>
          <w:bCs/>
        </w:rPr>
        <w:t xml:space="preserve">for NR-U RRM tests. </w:t>
      </w:r>
      <w:r>
        <w:rPr>
          <w:b/>
          <w:bCs/>
        </w:rPr>
        <w:t>If necessary RAN4 define new CSI-RS configuration e.g. transmitted inside DBT window.</w:t>
      </w:r>
    </w:p>
    <w:p w14:paraId="03A92B98" w14:textId="77777777" w:rsidR="0029726D" w:rsidRPr="00222ED4" w:rsidRDefault="0029726D" w:rsidP="0029726D">
      <w:pPr>
        <w:rPr>
          <w:b/>
          <w:bCs/>
        </w:rPr>
      </w:pPr>
      <w:r w:rsidRPr="00222ED4">
        <w:rPr>
          <w:b/>
          <w:bCs/>
        </w:rPr>
        <w:t>Proposal</w:t>
      </w:r>
      <w:r>
        <w:rPr>
          <w:b/>
          <w:bCs/>
        </w:rPr>
        <w:t xml:space="preserve"> 13</w:t>
      </w:r>
      <w:r w:rsidRPr="00222ED4">
        <w:rPr>
          <w:b/>
          <w:bCs/>
        </w:rPr>
        <w:t xml:space="preserve">: </w:t>
      </w:r>
      <w:r>
        <w:rPr>
          <w:b/>
          <w:bCs/>
        </w:rPr>
        <w:t>D</w:t>
      </w:r>
      <w:r w:rsidRPr="00222ED4">
        <w:rPr>
          <w:b/>
          <w:bCs/>
        </w:rPr>
        <w:t xml:space="preserve">efine new subclause for antenna configurations with unlicensed bands. For 4Rx UE, apply the same applicability rule as Rel-15 RRM test. </w:t>
      </w:r>
    </w:p>
    <w:p w14:paraId="46DC3091" w14:textId="560999AA" w:rsidR="00F43735" w:rsidRPr="00F43735" w:rsidRDefault="00F43735" w:rsidP="003920E7">
      <w:r>
        <w:t>The</w:t>
      </w:r>
      <w:r w:rsidR="0029726D">
        <w:t>se</w:t>
      </w:r>
      <w:r>
        <w:t xml:space="preserve"> proposal</w:t>
      </w:r>
      <w:r w:rsidR="0029726D">
        <w:t>s</w:t>
      </w:r>
      <w:bookmarkStart w:id="5" w:name="_GoBack"/>
      <w:bookmarkEnd w:id="5"/>
      <w:r>
        <w:t xml:space="preserve"> are captured in our CR </w:t>
      </w:r>
      <w:r>
        <w:fldChar w:fldCharType="begin"/>
      </w:r>
      <w:r>
        <w:instrText xml:space="preserve"> REF _Ref61634349 \r \h </w:instrText>
      </w:r>
      <w:r>
        <w:fldChar w:fldCharType="separate"/>
      </w:r>
      <w:r>
        <w:t>[2]</w:t>
      </w:r>
      <w:r>
        <w:fldChar w:fldCharType="end"/>
      </w:r>
      <w:r>
        <w:t>.</w:t>
      </w:r>
    </w:p>
    <w:p w14:paraId="15AE7CF6" w14:textId="494209C6" w:rsidR="00887C74" w:rsidRPr="00395F90" w:rsidRDefault="005A782E" w:rsidP="00E14EAA">
      <w:pPr>
        <w:pStyle w:val="Heading1"/>
        <w:rPr>
          <w:lang w:val="en-US"/>
        </w:rPr>
      </w:pPr>
      <w:r w:rsidRPr="00395F90">
        <w:rPr>
          <w:lang w:val="en-US"/>
        </w:rPr>
        <w:t>References</w:t>
      </w:r>
    </w:p>
    <w:p w14:paraId="320CEF71" w14:textId="77777777" w:rsidR="00D873A6" w:rsidRPr="00C375A0" w:rsidRDefault="003F709E"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6" w:name="_Ref16604413"/>
      <w:r w:rsidRPr="00C375A0">
        <w:t xml:space="preserve">R4-2017089, “WF on NR-U RRM performance”, Nokia, Nokia Shanghai Bell. </w:t>
      </w:r>
      <w:bookmarkEnd w:id="6"/>
    </w:p>
    <w:p w14:paraId="5BE26060" w14:textId="7F67E185" w:rsidR="000C49C8" w:rsidRPr="00C375A0" w:rsidRDefault="00F43735" w:rsidP="000C49C8">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61634349"/>
      <w:r w:rsidRPr="00C375A0">
        <w:t>R4-210</w:t>
      </w:r>
      <w:r w:rsidR="00C375A0" w:rsidRPr="00C375A0">
        <w:t>1431</w:t>
      </w:r>
      <w:r w:rsidRPr="00C375A0">
        <w:t>, “Draft CR: RMC for NR-U test cases”, Ericsson.</w:t>
      </w:r>
      <w:bookmarkEnd w:id="7"/>
    </w:p>
    <w:sectPr w:rsidR="000C49C8" w:rsidRPr="00C375A0" w:rsidSect="006D5754">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F62B85" w:rsidRDefault="00F62B85">
      <w:pPr>
        <w:spacing w:after="0"/>
      </w:pPr>
      <w:r>
        <w:separator/>
      </w:r>
    </w:p>
  </w:endnote>
  <w:endnote w:type="continuationSeparator" w:id="0">
    <w:p w14:paraId="383D8F64" w14:textId="77777777" w:rsidR="00F62B85" w:rsidRDefault="00F62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F62B85" w:rsidRDefault="00F62B85">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F62B85" w:rsidRDefault="00F62B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F62B85" w:rsidRDefault="00F62B85">
      <w:pPr>
        <w:spacing w:after="0"/>
      </w:pPr>
      <w:r>
        <w:separator/>
      </w:r>
    </w:p>
  </w:footnote>
  <w:footnote w:type="continuationSeparator" w:id="0">
    <w:p w14:paraId="5C20C51E" w14:textId="77777777" w:rsidR="00F62B85" w:rsidRDefault="00F62B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F62B85" w:rsidRDefault="00F62B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57D42"/>
    <w:multiLevelType w:val="hybridMultilevel"/>
    <w:tmpl w:val="42983E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62B40"/>
    <w:multiLevelType w:val="hybridMultilevel"/>
    <w:tmpl w:val="712AF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E32DD"/>
    <w:multiLevelType w:val="hybridMultilevel"/>
    <w:tmpl w:val="383CA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960DA"/>
    <w:multiLevelType w:val="hybridMultilevel"/>
    <w:tmpl w:val="BBC8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6C7255"/>
    <w:multiLevelType w:val="hybridMultilevel"/>
    <w:tmpl w:val="97BA5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963E64"/>
    <w:multiLevelType w:val="hybridMultilevel"/>
    <w:tmpl w:val="970E773C"/>
    <w:lvl w:ilvl="0" w:tplc="AFCA78E8">
      <w:start w:val="1"/>
      <w:numFmt w:val="bullet"/>
      <w:lvlText w:val="•"/>
      <w:lvlJc w:val="left"/>
      <w:pPr>
        <w:tabs>
          <w:tab w:val="num" w:pos="720"/>
        </w:tabs>
        <w:ind w:left="720" w:hanging="360"/>
      </w:pPr>
      <w:rPr>
        <w:rFonts w:ascii="Arial" w:hAnsi="Arial" w:hint="default"/>
      </w:rPr>
    </w:lvl>
    <w:lvl w:ilvl="1" w:tplc="CA20DE84">
      <w:numFmt w:val="bullet"/>
      <w:lvlText w:val="•"/>
      <w:lvlJc w:val="left"/>
      <w:pPr>
        <w:tabs>
          <w:tab w:val="num" w:pos="1440"/>
        </w:tabs>
        <w:ind w:left="1440" w:hanging="360"/>
      </w:pPr>
      <w:rPr>
        <w:rFonts w:ascii="Arial" w:hAnsi="Arial" w:hint="default"/>
      </w:rPr>
    </w:lvl>
    <w:lvl w:ilvl="2" w:tplc="03E003FC" w:tentative="1">
      <w:start w:val="1"/>
      <w:numFmt w:val="bullet"/>
      <w:lvlText w:val="•"/>
      <w:lvlJc w:val="left"/>
      <w:pPr>
        <w:tabs>
          <w:tab w:val="num" w:pos="2160"/>
        </w:tabs>
        <w:ind w:left="2160" w:hanging="360"/>
      </w:pPr>
      <w:rPr>
        <w:rFonts w:ascii="Arial" w:hAnsi="Arial" w:hint="default"/>
      </w:rPr>
    </w:lvl>
    <w:lvl w:ilvl="3" w:tplc="3BC45BB6" w:tentative="1">
      <w:start w:val="1"/>
      <w:numFmt w:val="bullet"/>
      <w:lvlText w:val="•"/>
      <w:lvlJc w:val="left"/>
      <w:pPr>
        <w:tabs>
          <w:tab w:val="num" w:pos="2880"/>
        </w:tabs>
        <w:ind w:left="2880" w:hanging="360"/>
      </w:pPr>
      <w:rPr>
        <w:rFonts w:ascii="Arial" w:hAnsi="Arial" w:hint="default"/>
      </w:rPr>
    </w:lvl>
    <w:lvl w:ilvl="4" w:tplc="B8BA5524" w:tentative="1">
      <w:start w:val="1"/>
      <w:numFmt w:val="bullet"/>
      <w:lvlText w:val="•"/>
      <w:lvlJc w:val="left"/>
      <w:pPr>
        <w:tabs>
          <w:tab w:val="num" w:pos="3600"/>
        </w:tabs>
        <w:ind w:left="3600" w:hanging="360"/>
      </w:pPr>
      <w:rPr>
        <w:rFonts w:ascii="Arial" w:hAnsi="Arial" w:hint="default"/>
      </w:rPr>
    </w:lvl>
    <w:lvl w:ilvl="5" w:tplc="AB2A07D8" w:tentative="1">
      <w:start w:val="1"/>
      <w:numFmt w:val="bullet"/>
      <w:lvlText w:val="•"/>
      <w:lvlJc w:val="left"/>
      <w:pPr>
        <w:tabs>
          <w:tab w:val="num" w:pos="4320"/>
        </w:tabs>
        <w:ind w:left="4320" w:hanging="360"/>
      </w:pPr>
      <w:rPr>
        <w:rFonts w:ascii="Arial" w:hAnsi="Arial" w:hint="default"/>
      </w:rPr>
    </w:lvl>
    <w:lvl w:ilvl="6" w:tplc="2B024416" w:tentative="1">
      <w:start w:val="1"/>
      <w:numFmt w:val="bullet"/>
      <w:lvlText w:val="•"/>
      <w:lvlJc w:val="left"/>
      <w:pPr>
        <w:tabs>
          <w:tab w:val="num" w:pos="5040"/>
        </w:tabs>
        <w:ind w:left="5040" w:hanging="360"/>
      </w:pPr>
      <w:rPr>
        <w:rFonts w:ascii="Arial" w:hAnsi="Arial" w:hint="default"/>
      </w:rPr>
    </w:lvl>
    <w:lvl w:ilvl="7" w:tplc="6E7AD2C6" w:tentative="1">
      <w:start w:val="1"/>
      <w:numFmt w:val="bullet"/>
      <w:lvlText w:val="•"/>
      <w:lvlJc w:val="left"/>
      <w:pPr>
        <w:tabs>
          <w:tab w:val="num" w:pos="5760"/>
        </w:tabs>
        <w:ind w:left="5760" w:hanging="360"/>
      </w:pPr>
      <w:rPr>
        <w:rFonts w:ascii="Arial" w:hAnsi="Arial" w:hint="default"/>
      </w:rPr>
    </w:lvl>
    <w:lvl w:ilvl="8" w:tplc="9DBA85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9B3F06"/>
    <w:multiLevelType w:val="hybridMultilevel"/>
    <w:tmpl w:val="C9009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A4389ECC"/>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3C61CC5"/>
    <w:multiLevelType w:val="hybridMultilevel"/>
    <w:tmpl w:val="B8E82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7A1BF9"/>
    <w:multiLevelType w:val="hybridMultilevel"/>
    <w:tmpl w:val="97BA5D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D3C79"/>
    <w:multiLevelType w:val="hybridMultilevel"/>
    <w:tmpl w:val="3EFCD35C"/>
    <w:lvl w:ilvl="0" w:tplc="08621092">
      <w:start w:val="1"/>
      <w:numFmt w:val="bullet"/>
      <w:lvlText w:val="•"/>
      <w:lvlJc w:val="left"/>
      <w:pPr>
        <w:tabs>
          <w:tab w:val="num" w:pos="720"/>
        </w:tabs>
        <w:ind w:left="720" w:hanging="360"/>
      </w:pPr>
      <w:rPr>
        <w:rFonts w:ascii="Arial" w:hAnsi="Arial" w:hint="default"/>
      </w:rPr>
    </w:lvl>
    <w:lvl w:ilvl="1" w:tplc="0714DB40" w:tentative="1">
      <w:start w:val="1"/>
      <w:numFmt w:val="bullet"/>
      <w:lvlText w:val="•"/>
      <w:lvlJc w:val="left"/>
      <w:pPr>
        <w:tabs>
          <w:tab w:val="num" w:pos="1440"/>
        </w:tabs>
        <w:ind w:left="1440" w:hanging="360"/>
      </w:pPr>
      <w:rPr>
        <w:rFonts w:ascii="Arial" w:hAnsi="Arial" w:hint="default"/>
      </w:rPr>
    </w:lvl>
    <w:lvl w:ilvl="2" w:tplc="AA282D4E">
      <w:start w:val="1"/>
      <w:numFmt w:val="bullet"/>
      <w:lvlText w:val="•"/>
      <w:lvlJc w:val="left"/>
      <w:pPr>
        <w:tabs>
          <w:tab w:val="num" w:pos="2160"/>
        </w:tabs>
        <w:ind w:left="2160" w:hanging="360"/>
      </w:pPr>
      <w:rPr>
        <w:rFonts w:ascii="Arial" w:hAnsi="Arial" w:hint="default"/>
      </w:rPr>
    </w:lvl>
    <w:lvl w:ilvl="3" w:tplc="7E6ED2A0" w:tentative="1">
      <w:start w:val="1"/>
      <w:numFmt w:val="bullet"/>
      <w:lvlText w:val="•"/>
      <w:lvlJc w:val="left"/>
      <w:pPr>
        <w:tabs>
          <w:tab w:val="num" w:pos="2880"/>
        </w:tabs>
        <w:ind w:left="2880" w:hanging="360"/>
      </w:pPr>
      <w:rPr>
        <w:rFonts w:ascii="Arial" w:hAnsi="Arial" w:hint="default"/>
      </w:rPr>
    </w:lvl>
    <w:lvl w:ilvl="4" w:tplc="C6F66CC8" w:tentative="1">
      <w:start w:val="1"/>
      <w:numFmt w:val="bullet"/>
      <w:lvlText w:val="•"/>
      <w:lvlJc w:val="left"/>
      <w:pPr>
        <w:tabs>
          <w:tab w:val="num" w:pos="3600"/>
        </w:tabs>
        <w:ind w:left="3600" w:hanging="360"/>
      </w:pPr>
      <w:rPr>
        <w:rFonts w:ascii="Arial" w:hAnsi="Arial" w:hint="default"/>
      </w:rPr>
    </w:lvl>
    <w:lvl w:ilvl="5" w:tplc="D2267FCC" w:tentative="1">
      <w:start w:val="1"/>
      <w:numFmt w:val="bullet"/>
      <w:lvlText w:val="•"/>
      <w:lvlJc w:val="left"/>
      <w:pPr>
        <w:tabs>
          <w:tab w:val="num" w:pos="4320"/>
        </w:tabs>
        <w:ind w:left="4320" w:hanging="360"/>
      </w:pPr>
      <w:rPr>
        <w:rFonts w:ascii="Arial" w:hAnsi="Arial" w:hint="default"/>
      </w:rPr>
    </w:lvl>
    <w:lvl w:ilvl="6" w:tplc="1E1EEB1C" w:tentative="1">
      <w:start w:val="1"/>
      <w:numFmt w:val="bullet"/>
      <w:lvlText w:val="•"/>
      <w:lvlJc w:val="left"/>
      <w:pPr>
        <w:tabs>
          <w:tab w:val="num" w:pos="5040"/>
        </w:tabs>
        <w:ind w:left="5040" w:hanging="360"/>
      </w:pPr>
      <w:rPr>
        <w:rFonts w:ascii="Arial" w:hAnsi="Arial" w:hint="default"/>
      </w:rPr>
    </w:lvl>
    <w:lvl w:ilvl="7" w:tplc="4208AF5C" w:tentative="1">
      <w:start w:val="1"/>
      <w:numFmt w:val="bullet"/>
      <w:lvlText w:val="•"/>
      <w:lvlJc w:val="left"/>
      <w:pPr>
        <w:tabs>
          <w:tab w:val="num" w:pos="5760"/>
        </w:tabs>
        <w:ind w:left="5760" w:hanging="360"/>
      </w:pPr>
      <w:rPr>
        <w:rFonts w:ascii="Arial" w:hAnsi="Arial" w:hint="default"/>
      </w:rPr>
    </w:lvl>
    <w:lvl w:ilvl="8" w:tplc="0240D0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62D89"/>
    <w:multiLevelType w:val="hybridMultilevel"/>
    <w:tmpl w:val="2542D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223D18"/>
    <w:multiLevelType w:val="hybridMultilevel"/>
    <w:tmpl w:val="1E2260A2"/>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213D8"/>
    <w:multiLevelType w:val="hybridMultilevel"/>
    <w:tmpl w:val="EDF8F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55F46"/>
    <w:multiLevelType w:val="hybridMultilevel"/>
    <w:tmpl w:val="A6B4B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60FA6"/>
    <w:multiLevelType w:val="hybridMultilevel"/>
    <w:tmpl w:val="B8E82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816971"/>
    <w:multiLevelType w:val="hybridMultilevel"/>
    <w:tmpl w:val="BA060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974AD6"/>
    <w:multiLevelType w:val="hybridMultilevel"/>
    <w:tmpl w:val="B8E82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8566D3"/>
    <w:multiLevelType w:val="hybridMultilevel"/>
    <w:tmpl w:val="EED03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A58FA"/>
    <w:multiLevelType w:val="hybridMultilevel"/>
    <w:tmpl w:val="79ECE57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0" w15:restartNumberingAfterBreak="0">
    <w:nsid w:val="430146F3"/>
    <w:multiLevelType w:val="hybridMultilevel"/>
    <w:tmpl w:val="29865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370ED7"/>
    <w:multiLevelType w:val="hybridMultilevel"/>
    <w:tmpl w:val="1E9822D2"/>
    <w:lvl w:ilvl="0" w:tplc="3D6830BE">
      <w:start w:val="1"/>
      <w:numFmt w:val="bullet"/>
      <w:lvlText w:val="•"/>
      <w:lvlJc w:val="left"/>
      <w:pPr>
        <w:tabs>
          <w:tab w:val="num" w:pos="720"/>
        </w:tabs>
        <w:ind w:left="720" w:hanging="360"/>
      </w:pPr>
      <w:rPr>
        <w:rFonts w:ascii="Arial" w:hAnsi="Arial" w:hint="default"/>
      </w:rPr>
    </w:lvl>
    <w:lvl w:ilvl="1" w:tplc="4852FD0A">
      <w:numFmt w:val="bullet"/>
      <w:lvlText w:val="•"/>
      <w:lvlJc w:val="left"/>
      <w:pPr>
        <w:tabs>
          <w:tab w:val="num" w:pos="1440"/>
        </w:tabs>
        <w:ind w:left="1440" w:hanging="360"/>
      </w:pPr>
      <w:rPr>
        <w:rFonts w:ascii="Arial" w:hAnsi="Arial" w:hint="default"/>
      </w:rPr>
    </w:lvl>
    <w:lvl w:ilvl="2" w:tplc="F6E0AC44" w:tentative="1">
      <w:start w:val="1"/>
      <w:numFmt w:val="bullet"/>
      <w:lvlText w:val="•"/>
      <w:lvlJc w:val="left"/>
      <w:pPr>
        <w:tabs>
          <w:tab w:val="num" w:pos="2160"/>
        </w:tabs>
        <w:ind w:left="2160" w:hanging="360"/>
      </w:pPr>
      <w:rPr>
        <w:rFonts w:ascii="Arial" w:hAnsi="Arial" w:hint="default"/>
      </w:rPr>
    </w:lvl>
    <w:lvl w:ilvl="3" w:tplc="44BC2E68" w:tentative="1">
      <w:start w:val="1"/>
      <w:numFmt w:val="bullet"/>
      <w:lvlText w:val="•"/>
      <w:lvlJc w:val="left"/>
      <w:pPr>
        <w:tabs>
          <w:tab w:val="num" w:pos="2880"/>
        </w:tabs>
        <w:ind w:left="2880" w:hanging="360"/>
      </w:pPr>
      <w:rPr>
        <w:rFonts w:ascii="Arial" w:hAnsi="Arial" w:hint="default"/>
      </w:rPr>
    </w:lvl>
    <w:lvl w:ilvl="4" w:tplc="B93A6998" w:tentative="1">
      <w:start w:val="1"/>
      <w:numFmt w:val="bullet"/>
      <w:lvlText w:val="•"/>
      <w:lvlJc w:val="left"/>
      <w:pPr>
        <w:tabs>
          <w:tab w:val="num" w:pos="3600"/>
        </w:tabs>
        <w:ind w:left="3600" w:hanging="360"/>
      </w:pPr>
      <w:rPr>
        <w:rFonts w:ascii="Arial" w:hAnsi="Arial" w:hint="default"/>
      </w:rPr>
    </w:lvl>
    <w:lvl w:ilvl="5" w:tplc="55BEED84" w:tentative="1">
      <w:start w:val="1"/>
      <w:numFmt w:val="bullet"/>
      <w:lvlText w:val="•"/>
      <w:lvlJc w:val="left"/>
      <w:pPr>
        <w:tabs>
          <w:tab w:val="num" w:pos="4320"/>
        </w:tabs>
        <w:ind w:left="4320" w:hanging="360"/>
      </w:pPr>
      <w:rPr>
        <w:rFonts w:ascii="Arial" w:hAnsi="Arial" w:hint="default"/>
      </w:rPr>
    </w:lvl>
    <w:lvl w:ilvl="6" w:tplc="8AF41570" w:tentative="1">
      <w:start w:val="1"/>
      <w:numFmt w:val="bullet"/>
      <w:lvlText w:val="•"/>
      <w:lvlJc w:val="left"/>
      <w:pPr>
        <w:tabs>
          <w:tab w:val="num" w:pos="5040"/>
        </w:tabs>
        <w:ind w:left="5040" w:hanging="360"/>
      </w:pPr>
      <w:rPr>
        <w:rFonts w:ascii="Arial" w:hAnsi="Arial" w:hint="default"/>
      </w:rPr>
    </w:lvl>
    <w:lvl w:ilvl="7" w:tplc="D6CC091A" w:tentative="1">
      <w:start w:val="1"/>
      <w:numFmt w:val="bullet"/>
      <w:lvlText w:val="•"/>
      <w:lvlJc w:val="left"/>
      <w:pPr>
        <w:tabs>
          <w:tab w:val="num" w:pos="5760"/>
        </w:tabs>
        <w:ind w:left="5760" w:hanging="360"/>
      </w:pPr>
      <w:rPr>
        <w:rFonts w:ascii="Arial" w:hAnsi="Arial" w:hint="default"/>
      </w:rPr>
    </w:lvl>
    <w:lvl w:ilvl="8" w:tplc="785AAA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983DA6"/>
    <w:multiLevelType w:val="hybridMultilevel"/>
    <w:tmpl w:val="A0AA3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44253C"/>
    <w:multiLevelType w:val="hybridMultilevel"/>
    <w:tmpl w:val="63AAFF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5C4145"/>
    <w:multiLevelType w:val="hybridMultilevel"/>
    <w:tmpl w:val="4C58655C"/>
    <w:lvl w:ilvl="0" w:tplc="2BDAD970">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96677F3"/>
    <w:multiLevelType w:val="hybridMultilevel"/>
    <w:tmpl w:val="0E344FD6"/>
    <w:lvl w:ilvl="0" w:tplc="47A8449C">
      <w:start w:val="1"/>
      <w:numFmt w:val="bullet"/>
      <w:lvlText w:val="•"/>
      <w:lvlJc w:val="left"/>
      <w:pPr>
        <w:tabs>
          <w:tab w:val="num" w:pos="720"/>
        </w:tabs>
        <w:ind w:left="720" w:hanging="360"/>
      </w:pPr>
      <w:rPr>
        <w:rFonts w:ascii="Arial" w:hAnsi="Arial" w:hint="default"/>
      </w:rPr>
    </w:lvl>
    <w:lvl w:ilvl="1" w:tplc="70D87022" w:tentative="1">
      <w:start w:val="1"/>
      <w:numFmt w:val="bullet"/>
      <w:lvlText w:val="•"/>
      <w:lvlJc w:val="left"/>
      <w:pPr>
        <w:tabs>
          <w:tab w:val="num" w:pos="1440"/>
        </w:tabs>
        <w:ind w:left="1440" w:hanging="360"/>
      </w:pPr>
      <w:rPr>
        <w:rFonts w:ascii="Arial" w:hAnsi="Arial" w:hint="default"/>
      </w:rPr>
    </w:lvl>
    <w:lvl w:ilvl="2" w:tplc="49D61AE0" w:tentative="1">
      <w:start w:val="1"/>
      <w:numFmt w:val="bullet"/>
      <w:lvlText w:val="•"/>
      <w:lvlJc w:val="left"/>
      <w:pPr>
        <w:tabs>
          <w:tab w:val="num" w:pos="2160"/>
        </w:tabs>
        <w:ind w:left="2160" w:hanging="360"/>
      </w:pPr>
      <w:rPr>
        <w:rFonts w:ascii="Arial" w:hAnsi="Arial" w:hint="default"/>
      </w:rPr>
    </w:lvl>
    <w:lvl w:ilvl="3" w:tplc="67C8FFC6" w:tentative="1">
      <w:start w:val="1"/>
      <w:numFmt w:val="bullet"/>
      <w:lvlText w:val="•"/>
      <w:lvlJc w:val="left"/>
      <w:pPr>
        <w:tabs>
          <w:tab w:val="num" w:pos="2880"/>
        </w:tabs>
        <w:ind w:left="2880" w:hanging="360"/>
      </w:pPr>
      <w:rPr>
        <w:rFonts w:ascii="Arial" w:hAnsi="Arial" w:hint="default"/>
      </w:rPr>
    </w:lvl>
    <w:lvl w:ilvl="4" w:tplc="1C0EC1A8" w:tentative="1">
      <w:start w:val="1"/>
      <w:numFmt w:val="bullet"/>
      <w:lvlText w:val="•"/>
      <w:lvlJc w:val="left"/>
      <w:pPr>
        <w:tabs>
          <w:tab w:val="num" w:pos="3600"/>
        </w:tabs>
        <w:ind w:left="3600" w:hanging="360"/>
      </w:pPr>
      <w:rPr>
        <w:rFonts w:ascii="Arial" w:hAnsi="Arial" w:hint="default"/>
      </w:rPr>
    </w:lvl>
    <w:lvl w:ilvl="5" w:tplc="DB32BCFA" w:tentative="1">
      <w:start w:val="1"/>
      <w:numFmt w:val="bullet"/>
      <w:lvlText w:val="•"/>
      <w:lvlJc w:val="left"/>
      <w:pPr>
        <w:tabs>
          <w:tab w:val="num" w:pos="4320"/>
        </w:tabs>
        <w:ind w:left="4320" w:hanging="360"/>
      </w:pPr>
      <w:rPr>
        <w:rFonts w:ascii="Arial" w:hAnsi="Arial" w:hint="default"/>
      </w:rPr>
    </w:lvl>
    <w:lvl w:ilvl="6" w:tplc="362CC876" w:tentative="1">
      <w:start w:val="1"/>
      <w:numFmt w:val="bullet"/>
      <w:lvlText w:val="•"/>
      <w:lvlJc w:val="left"/>
      <w:pPr>
        <w:tabs>
          <w:tab w:val="num" w:pos="5040"/>
        </w:tabs>
        <w:ind w:left="5040" w:hanging="360"/>
      </w:pPr>
      <w:rPr>
        <w:rFonts w:ascii="Arial" w:hAnsi="Arial" w:hint="default"/>
      </w:rPr>
    </w:lvl>
    <w:lvl w:ilvl="7" w:tplc="FE9E8A5C" w:tentative="1">
      <w:start w:val="1"/>
      <w:numFmt w:val="bullet"/>
      <w:lvlText w:val="•"/>
      <w:lvlJc w:val="left"/>
      <w:pPr>
        <w:tabs>
          <w:tab w:val="num" w:pos="5760"/>
        </w:tabs>
        <w:ind w:left="5760" w:hanging="360"/>
      </w:pPr>
      <w:rPr>
        <w:rFonts w:ascii="Arial" w:hAnsi="Arial" w:hint="default"/>
      </w:rPr>
    </w:lvl>
    <w:lvl w:ilvl="8" w:tplc="6508800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D07A36"/>
    <w:multiLevelType w:val="hybridMultilevel"/>
    <w:tmpl w:val="9CC82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5379CA"/>
    <w:multiLevelType w:val="hybridMultilevel"/>
    <w:tmpl w:val="6BE0EB72"/>
    <w:lvl w:ilvl="0" w:tplc="D00E5900">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A941D3"/>
    <w:multiLevelType w:val="hybridMultilevel"/>
    <w:tmpl w:val="2B0A7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2C37C0"/>
    <w:multiLevelType w:val="hybridMultilevel"/>
    <w:tmpl w:val="223EE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C7FEC"/>
    <w:multiLevelType w:val="hybridMultilevel"/>
    <w:tmpl w:val="A8CE7CF6"/>
    <w:lvl w:ilvl="0" w:tplc="6C5A2292">
      <w:start w:val="1"/>
      <w:numFmt w:val="bullet"/>
      <w:lvlText w:val="—"/>
      <w:lvlJc w:val="left"/>
      <w:pPr>
        <w:tabs>
          <w:tab w:val="num" w:pos="720"/>
        </w:tabs>
        <w:ind w:left="720" w:hanging="360"/>
      </w:pPr>
      <w:rPr>
        <w:rFonts w:ascii="Ericsson Hilda Light" w:hAnsi="Ericsson Hilda Light" w:hint="default"/>
      </w:rPr>
    </w:lvl>
    <w:lvl w:ilvl="1" w:tplc="9B9411C8" w:tentative="1">
      <w:start w:val="1"/>
      <w:numFmt w:val="bullet"/>
      <w:lvlText w:val="—"/>
      <w:lvlJc w:val="left"/>
      <w:pPr>
        <w:tabs>
          <w:tab w:val="num" w:pos="1440"/>
        </w:tabs>
        <w:ind w:left="1440" w:hanging="360"/>
      </w:pPr>
      <w:rPr>
        <w:rFonts w:ascii="Ericsson Hilda Light" w:hAnsi="Ericsson Hilda Light" w:hint="default"/>
      </w:rPr>
    </w:lvl>
    <w:lvl w:ilvl="2" w:tplc="6EA4EB7A" w:tentative="1">
      <w:start w:val="1"/>
      <w:numFmt w:val="bullet"/>
      <w:lvlText w:val="—"/>
      <w:lvlJc w:val="left"/>
      <w:pPr>
        <w:tabs>
          <w:tab w:val="num" w:pos="2160"/>
        </w:tabs>
        <w:ind w:left="2160" w:hanging="360"/>
      </w:pPr>
      <w:rPr>
        <w:rFonts w:ascii="Ericsson Hilda Light" w:hAnsi="Ericsson Hilda Light" w:hint="default"/>
      </w:rPr>
    </w:lvl>
    <w:lvl w:ilvl="3" w:tplc="2BD05A64" w:tentative="1">
      <w:start w:val="1"/>
      <w:numFmt w:val="bullet"/>
      <w:lvlText w:val="—"/>
      <w:lvlJc w:val="left"/>
      <w:pPr>
        <w:tabs>
          <w:tab w:val="num" w:pos="2880"/>
        </w:tabs>
        <w:ind w:left="2880" w:hanging="360"/>
      </w:pPr>
      <w:rPr>
        <w:rFonts w:ascii="Ericsson Hilda Light" w:hAnsi="Ericsson Hilda Light" w:hint="default"/>
      </w:rPr>
    </w:lvl>
    <w:lvl w:ilvl="4" w:tplc="24486A32" w:tentative="1">
      <w:start w:val="1"/>
      <w:numFmt w:val="bullet"/>
      <w:lvlText w:val="—"/>
      <w:lvlJc w:val="left"/>
      <w:pPr>
        <w:tabs>
          <w:tab w:val="num" w:pos="3600"/>
        </w:tabs>
        <w:ind w:left="3600" w:hanging="360"/>
      </w:pPr>
      <w:rPr>
        <w:rFonts w:ascii="Ericsson Hilda Light" w:hAnsi="Ericsson Hilda Light" w:hint="default"/>
      </w:rPr>
    </w:lvl>
    <w:lvl w:ilvl="5" w:tplc="6F68757C" w:tentative="1">
      <w:start w:val="1"/>
      <w:numFmt w:val="bullet"/>
      <w:lvlText w:val="—"/>
      <w:lvlJc w:val="left"/>
      <w:pPr>
        <w:tabs>
          <w:tab w:val="num" w:pos="4320"/>
        </w:tabs>
        <w:ind w:left="4320" w:hanging="360"/>
      </w:pPr>
      <w:rPr>
        <w:rFonts w:ascii="Ericsson Hilda Light" w:hAnsi="Ericsson Hilda Light" w:hint="default"/>
      </w:rPr>
    </w:lvl>
    <w:lvl w:ilvl="6" w:tplc="A14A4014" w:tentative="1">
      <w:start w:val="1"/>
      <w:numFmt w:val="bullet"/>
      <w:lvlText w:val="—"/>
      <w:lvlJc w:val="left"/>
      <w:pPr>
        <w:tabs>
          <w:tab w:val="num" w:pos="5040"/>
        </w:tabs>
        <w:ind w:left="5040" w:hanging="360"/>
      </w:pPr>
      <w:rPr>
        <w:rFonts w:ascii="Ericsson Hilda Light" w:hAnsi="Ericsson Hilda Light" w:hint="default"/>
      </w:rPr>
    </w:lvl>
    <w:lvl w:ilvl="7" w:tplc="D0365E24" w:tentative="1">
      <w:start w:val="1"/>
      <w:numFmt w:val="bullet"/>
      <w:lvlText w:val="—"/>
      <w:lvlJc w:val="left"/>
      <w:pPr>
        <w:tabs>
          <w:tab w:val="num" w:pos="5760"/>
        </w:tabs>
        <w:ind w:left="5760" w:hanging="360"/>
      </w:pPr>
      <w:rPr>
        <w:rFonts w:ascii="Ericsson Hilda Light" w:hAnsi="Ericsson Hilda Light" w:hint="default"/>
      </w:rPr>
    </w:lvl>
    <w:lvl w:ilvl="8" w:tplc="F8D235A2" w:tentative="1">
      <w:start w:val="1"/>
      <w:numFmt w:val="bullet"/>
      <w:lvlText w:val="—"/>
      <w:lvlJc w:val="left"/>
      <w:pPr>
        <w:tabs>
          <w:tab w:val="num" w:pos="6480"/>
        </w:tabs>
        <w:ind w:left="6480" w:hanging="360"/>
      </w:pPr>
      <w:rPr>
        <w:rFonts w:ascii="Ericsson Hilda Light" w:hAnsi="Ericsson Hilda Light" w:hint="default"/>
      </w:rPr>
    </w:lvl>
  </w:abstractNum>
  <w:abstractNum w:abstractNumId="33" w15:restartNumberingAfterBreak="0">
    <w:nsid w:val="6F1D7FE6"/>
    <w:multiLevelType w:val="hybridMultilevel"/>
    <w:tmpl w:val="BDF63530"/>
    <w:lvl w:ilvl="0" w:tplc="DACA191A">
      <w:start w:val="1"/>
      <w:numFmt w:val="bullet"/>
      <w:lvlText w:val="•"/>
      <w:lvlJc w:val="left"/>
      <w:pPr>
        <w:tabs>
          <w:tab w:val="num" w:pos="720"/>
        </w:tabs>
        <w:ind w:left="720" w:hanging="360"/>
      </w:pPr>
      <w:rPr>
        <w:rFonts w:ascii="Arial" w:hAnsi="Arial" w:hint="default"/>
      </w:rPr>
    </w:lvl>
    <w:lvl w:ilvl="1" w:tplc="410CBEA4">
      <w:start w:val="18176"/>
      <w:numFmt w:val="bullet"/>
      <w:lvlText w:val="•"/>
      <w:lvlJc w:val="left"/>
      <w:pPr>
        <w:tabs>
          <w:tab w:val="num" w:pos="1440"/>
        </w:tabs>
        <w:ind w:left="1440" w:hanging="360"/>
      </w:pPr>
      <w:rPr>
        <w:rFonts w:ascii="Arial" w:hAnsi="Arial" w:hint="default"/>
      </w:rPr>
    </w:lvl>
    <w:lvl w:ilvl="2" w:tplc="119AA1D2">
      <w:start w:val="18176"/>
      <w:numFmt w:val="bullet"/>
      <w:lvlText w:val="•"/>
      <w:lvlJc w:val="left"/>
      <w:pPr>
        <w:tabs>
          <w:tab w:val="num" w:pos="2160"/>
        </w:tabs>
        <w:ind w:left="2160" w:hanging="360"/>
      </w:pPr>
      <w:rPr>
        <w:rFonts w:ascii="Arial" w:hAnsi="Arial" w:hint="default"/>
      </w:rPr>
    </w:lvl>
    <w:lvl w:ilvl="3" w:tplc="6140668C">
      <w:start w:val="18176"/>
      <w:numFmt w:val="bullet"/>
      <w:lvlText w:val="•"/>
      <w:lvlJc w:val="left"/>
      <w:pPr>
        <w:tabs>
          <w:tab w:val="num" w:pos="2880"/>
        </w:tabs>
        <w:ind w:left="2880" w:hanging="360"/>
      </w:pPr>
      <w:rPr>
        <w:rFonts w:ascii="Arial" w:hAnsi="Arial" w:hint="default"/>
      </w:rPr>
    </w:lvl>
    <w:lvl w:ilvl="4" w:tplc="A0EE654E" w:tentative="1">
      <w:start w:val="1"/>
      <w:numFmt w:val="bullet"/>
      <w:lvlText w:val="•"/>
      <w:lvlJc w:val="left"/>
      <w:pPr>
        <w:tabs>
          <w:tab w:val="num" w:pos="3600"/>
        </w:tabs>
        <w:ind w:left="3600" w:hanging="360"/>
      </w:pPr>
      <w:rPr>
        <w:rFonts w:ascii="Arial" w:hAnsi="Arial" w:hint="default"/>
      </w:rPr>
    </w:lvl>
    <w:lvl w:ilvl="5" w:tplc="D9D0AC6C" w:tentative="1">
      <w:start w:val="1"/>
      <w:numFmt w:val="bullet"/>
      <w:lvlText w:val="•"/>
      <w:lvlJc w:val="left"/>
      <w:pPr>
        <w:tabs>
          <w:tab w:val="num" w:pos="4320"/>
        </w:tabs>
        <w:ind w:left="4320" w:hanging="360"/>
      </w:pPr>
      <w:rPr>
        <w:rFonts w:ascii="Arial" w:hAnsi="Arial" w:hint="default"/>
      </w:rPr>
    </w:lvl>
    <w:lvl w:ilvl="6" w:tplc="3A24D858" w:tentative="1">
      <w:start w:val="1"/>
      <w:numFmt w:val="bullet"/>
      <w:lvlText w:val="•"/>
      <w:lvlJc w:val="left"/>
      <w:pPr>
        <w:tabs>
          <w:tab w:val="num" w:pos="5040"/>
        </w:tabs>
        <w:ind w:left="5040" w:hanging="360"/>
      </w:pPr>
      <w:rPr>
        <w:rFonts w:ascii="Arial" w:hAnsi="Arial" w:hint="default"/>
      </w:rPr>
    </w:lvl>
    <w:lvl w:ilvl="7" w:tplc="3E32833E" w:tentative="1">
      <w:start w:val="1"/>
      <w:numFmt w:val="bullet"/>
      <w:lvlText w:val="•"/>
      <w:lvlJc w:val="left"/>
      <w:pPr>
        <w:tabs>
          <w:tab w:val="num" w:pos="5760"/>
        </w:tabs>
        <w:ind w:left="5760" w:hanging="360"/>
      </w:pPr>
      <w:rPr>
        <w:rFonts w:ascii="Arial" w:hAnsi="Arial" w:hint="default"/>
      </w:rPr>
    </w:lvl>
    <w:lvl w:ilvl="8" w:tplc="6A1AC2C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E1044C"/>
    <w:multiLevelType w:val="hybridMultilevel"/>
    <w:tmpl w:val="316A0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312878"/>
    <w:multiLevelType w:val="hybridMultilevel"/>
    <w:tmpl w:val="6F1CF136"/>
    <w:lvl w:ilvl="0" w:tplc="38E03A2E">
      <w:start w:val="1"/>
      <w:numFmt w:val="bullet"/>
      <w:lvlText w:val="•"/>
      <w:lvlJc w:val="left"/>
      <w:pPr>
        <w:tabs>
          <w:tab w:val="num" w:pos="720"/>
        </w:tabs>
        <w:ind w:left="720" w:hanging="360"/>
      </w:pPr>
      <w:rPr>
        <w:rFonts w:ascii="Arial" w:hAnsi="Arial" w:hint="default"/>
      </w:rPr>
    </w:lvl>
    <w:lvl w:ilvl="1" w:tplc="584CD940">
      <w:numFmt w:val="bullet"/>
      <w:lvlText w:val="•"/>
      <w:lvlJc w:val="left"/>
      <w:pPr>
        <w:tabs>
          <w:tab w:val="num" w:pos="1440"/>
        </w:tabs>
        <w:ind w:left="1440" w:hanging="360"/>
      </w:pPr>
      <w:rPr>
        <w:rFonts w:ascii="Arial" w:hAnsi="Arial" w:hint="default"/>
      </w:rPr>
    </w:lvl>
    <w:lvl w:ilvl="2" w:tplc="148CA35C" w:tentative="1">
      <w:start w:val="1"/>
      <w:numFmt w:val="bullet"/>
      <w:lvlText w:val="•"/>
      <w:lvlJc w:val="left"/>
      <w:pPr>
        <w:tabs>
          <w:tab w:val="num" w:pos="2160"/>
        </w:tabs>
        <w:ind w:left="2160" w:hanging="360"/>
      </w:pPr>
      <w:rPr>
        <w:rFonts w:ascii="Arial" w:hAnsi="Arial" w:hint="default"/>
      </w:rPr>
    </w:lvl>
    <w:lvl w:ilvl="3" w:tplc="7584A626" w:tentative="1">
      <w:start w:val="1"/>
      <w:numFmt w:val="bullet"/>
      <w:lvlText w:val="•"/>
      <w:lvlJc w:val="left"/>
      <w:pPr>
        <w:tabs>
          <w:tab w:val="num" w:pos="2880"/>
        </w:tabs>
        <w:ind w:left="2880" w:hanging="360"/>
      </w:pPr>
      <w:rPr>
        <w:rFonts w:ascii="Arial" w:hAnsi="Arial" w:hint="default"/>
      </w:rPr>
    </w:lvl>
    <w:lvl w:ilvl="4" w:tplc="686461BA" w:tentative="1">
      <w:start w:val="1"/>
      <w:numFmt w:val="bullet"/>
      <w:lvlText w:val="•"/>
      <w:lvlJc w:val="left"/>
      <w:pPr>
        <w:tabs>
          <w:tab w:val="num" w:pos="3600"/>
        </w:tabs>
        <w:ind w:left="3600" w:hanging="360"/>
      </w:pPr>
      <w:rPr>
        <w:rFonts w:ascii="Arial" w:hAnsi="Arial" w:hint="default"/>
      </w:rPr>
    </w:lvl>
    <w:lvl w:ilvl="5" w:tplc="B50C000C" w:tentative="1">
      <w:start w:val="1"/>
      <w:numFmt w:val="bullet"/>
      <w:lvlText w:val="•"/>
      <w:lvlJc w:val="left"/>
      <w:pPr>
        <w:tabs>
          <w:tab w:val="num" w:pos="4320"/>
        </w:tabs>
        <w:ind w:left="4320" w:hanging="360"/>
      </w:pPr>
      <w:rPr>
        <w:rFonts w:ascii="Arial" w:hAnsi="Arial" w:hint="default"/>
      </w:rPr>
    </w:lvl>
    <w:lvl w:ilvl="6" w:tplc="33B4E93A" w:tentative="1">
      <w:start w:val="1"/>
      <w:numFmt w:val="bullet"/>
      <w:lvlText w:val="•"/>
      <w:lvlJc w:val="left"/>
      <w:pPr>
        <w:tabs>
          <w:tab w:val="num" w:pos="5040"/>
        </w:tabs>
        <w:ind w:left="5040" w:hanging="360"/>
      </w:pPr>
      <w:rPr>
        <w:rFonts w:ascii="Arial" w:hAnsi="Arial" w:hint="default"/>
      </w:rPr>
    </w:lvl>
    <w:lvl w:ilvl="7" w:tplc="F76A516E" w:tentative="1">
      <w:start w:val="1"/>
      <w:numFmt w:val="bullet"/>
      <w:lvlText w:val="•"/>
      <w:lvlJc w:val="left"/>
      <w:pPr>
        <w:tabs>
          <w:tab w:val="num" w:pos="5760"/>
        </w:tabs>
        <w:ind w:left="5760" w:hanging="360"/>
      </w:pPr>
      <w:rPr>
        <w:rFonts w:ascii="Arial" w:hAnsi="Arial" w:hint="default"/>
      </w:rPr>
    </w:lvl>
    <w:lvl w:ilvl="8" w:tplc="5010C73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A6C57EC"/>
    <w:multiLevelType w:val="hybridMultilevel"/>
    <w:tmpl w:val="2F846AB4"/>
    <w:lvl w:ilvl="0" w:tplc="E4E02476">
      <w:start w:val="1"/>
      <w:numFmt w:val="bullet"/>
      <w:lvlText w:val="•"/>
      <w:lvlJc w:val="left"/>
      <w:pPr>
        <w:tabs>
          <w:tab w:val="num" w:pos="720"/>
        </w:tabs>
        <w:ind w:left="720" w:hanging="360"/>
      </w:pPr>
      <w:rPr>
        <w:rFonts w:ascii="Arial" w:hAnsi="Arial" w:hint="default"/>
      </w:rPr>
    </w:lvl>
    <w:lvl w:ilvl="1" w:tplc="3ECA19AC">
      <w:start w:val="1"/>
      <w:numFmt w:val="bullet"/>
      <w:lvlText w:val="•"/>
      <w:lvlJc w:val="left"/>
      <w:pPr>
        <w:tabs>
          <w:tab w:val="num" w:pos="1440"/>
        </w:tabs>
        <w:ind w:left="1440" w:hanging="360"/>
      </w:pPr>
      <w:rPr>
        <w:rFonts w:ascii="Arial" w:hAnsi="Arial" w:hint="default"/>
      </w:rPr>
    </w:lvl>
    <w:lvl w:ilvl="2" w:tplc="52AE6716">
      <w:numFmt w:val="none"/>
      <w:lvlText w:val=""/>
      <w:lvlJc w:val="left"/>
      <w:pPr>
        <w:tabs>
          <w:tab w:val="num" w:pos="360"/>
        </w:tabs>
      </w:pPr>
    </w:lvl>
    <w:lvl w:ilvl="3" w:tplc="12546DD2" w:tentative="1">
      <w:start w:val="1"/>
      <w:numFmt w:val="bullet"/>
      <w:lvlText w:val="•"/>
      <w:lvlJc w:val="left"/>
      <w:pPr>
        <w:tabs>
          <w:tab w:val="num" w:pos="2880"/>
        </w:tabs>
        <w:ind w:left="2880" w:hanging="360"/>
      </w:pPr>
      <w:rPr>
        <w:rFonts w:ascii="Arial" w:hAnsi="Arial" w:hint="default"/>
      </w:rPr>
    </w:lvl>
    <w:lvl w:ilvl="4" w:tplc="6D886430" w:tentative="1">
      <w:start w:val="1"/>
      <w:numFmt w:val="bullet"/>
      <w:lvlText w:val="•"/>
      <w:lvlJc w:val="left"/>
      <w:pPr>
        <w:tabs>
          <w:tab w:val="num" w:pos="3600"/>
        </w:tabs>
        <w:ind w:left="3600" w:hanging="360"/>
      </w:pPr>
      <w:rPr>
        <w:rFonts w:ascii="Arial" w:hAnsi="Arial" w:hint="default"/>
      </w:rPr>
    </w:lvl>
    <w:lvl w:ilvl="5" w:tplc="26421844" w:tentative="1">
      <w:start w:val="1"/>
      <w:numFmt w:val="bullet"/>
      <w:lvlText w:val="•"/>
      <w:lvlJc w:val="left"/>
      <w:pPr>
        <w:tabs>
          <w:tab w:val="num" w:pos="4320"/>
        </w:tabs>
        <w:ind w:left="4320" w:hanging="360"/>
      </w:pPr>
      <w:rPr>
        <w:rFonts w:ascii="Arial" w:hAnsi="Arial" w:hint="default"/>
      </w:rPr>
    </w:lvl>
    <w:lvl w:ilvl="6" w:tplc="4002ED28" w:tentative="1">
      <w:start w:val="1"/>
      <w:numFmt w:val="bullet"/>
      <w:lvlText w:val="•"/>
      <w:lvlJc w:val="left"/>
      <w:pPr>
        <w:tabs>
          <w:tab w:val="num" w:pos="5040"/>
        </w:tabs>
        <w:ind w:left="5040" w:hanging="360"/>
      </w:pPr>
      <w:rPr>
        <w:rFonts w:ascii="Arial" w:hAnsi="Arial" w:hint="default"/>
      </w:rPr>
    </w:lvl>
    <w:lvl w:ilvl="7" w:tplc="9504389E" w:tentative="1">
      <w:start w:val="1"/>
      <w:numFmt w:val="bullet"/>
      <w:lvlText w:val="•"/>
      <w:lvlJc w:val="left"/>
      <w:pPr>
        <w:tabs>
          <w:tab w:val="num" w:pos="5760"/>
        </w:tabs>
        <w:ind w:left="5760" w:hanging="360"/>
      </w:pPr>
      <w:rPr>
        <w:rFonts w:ascii="Arial" w:hAnsi="Arial" w:hint="default"/>
      </w:rPr>
    </w:lvl>
    <w:lvl w:ilvl="8" w:tplc="8DCC5BC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38" w15:restartNumberingAfterBreak="0">
    <w:nsid w:val="7E7E0855"/>
    <w:multiLevelType w:val="hybridMultilevel"/>
    <w:tmpl w:val="C4F44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7"/>
  </w:num>
  <w:num w:numId="3">
    <w:abstractNumId w:val="29"/>
  </w:num>
  <w:num w:numId="4">
    <w:abstractNumId w:val="10"/>
  </w:num>
  <w:num w:numId="5">
    <w:abstractNumId w:val="36"/>
  </w:num>
  <w:num w:numId="6">
    <w:abstractNumId w:val="26"/>
  </w:num>
  <w:num w:numId="7">
    <w:abstractNumId w:val="2"/>
  </w:num>
  <w:num w:numId="8">
    <w:abstractNumId w:val="0"/>
  </w:num>
  <w:num w:numId="9">
    <w:abstractNumId w:val="30"/>
  </w:num>
  <w:num w:numId="10">
    <w:abstractNumId w:val="3"/>
  </w:num>
  <w:num w:numId="11">
    <w:abstractNumId w:val="21"/>
  </w:num>
  <w:num w:numId="12">
    <w:abstractNumId w:val="35"/>
  </w:num>
  <w:num w:numId="13">
    <w:abstractNumId w:val="34"/>
  </w:num>
  <w:num w:numId="14">
    <w:abstractNumId w:val="5"/>
  </w:num>
  <w:num w:numId="15">
    <w:abstractNumId w:val="23"/>
  </w:num>
  <w:num w:numId="16">
    <w:abstractNumId w:val="22"/>
  </w:num>
  <w:num w:numId="17">
    <w:abstractNumId w:val="6"/>
  </w:num>
  <w:num w:numId="18">
    <w:abstractNumId w:val="33"/>
  </w:num>
  <w:num w:numId="19">
    <w:abstractNumId w:val="24"/>
  </w:num>
  <w:num w:numId="20">
    <w:abstractNumId w:val="25"/>
  </w:num>
  <w:num w:numId="21">
    <w:abstractNumId w:val="31"/>
  </w:num>
  <w:num w:numId="22">
    <w:abstractNumId w:val="32"/>
  </w:num>
  <w:num w:numId="23">
    <w:abstractNumId w:val="16"/>
  </w:num>
  <w:num w:numId="24">
    <w:abstractNumId w:val="28"/>
  </w:num>
  <w:num w:numId="25">
    <w:abstractNumId w:val="38"/>
  </w:num>
  <w:num w:numId="26">
    <w:abstractNumId w:val="18"/>
  </w:num>
  <w:num w:numId="27">
    <w:abstractNumId w:val="13"/>
  </w:num>
  <w:num w:numId="28">
    <w:abstractNumId w:val="1"/>
  </w:num>
  <w:num w:numId="29">
    <w:abstractNumId w:val="8"/>
  </w:num>
  <w:num w:numId="30">
    <w:abstractNumId w:val="17"/>
  </w:num>
  <w:num w:numId="31">
    <w:abstractNumId w:val="15"/>
  </w:num>
  <w:num w:numId="32">
    <w:abstractNumId w:val="7"/>
  </w:num>
  <w:num w:numId="33">
    <w:abstractNumId w:val="14"/>
  </w:num>
  <w:num w:numId="34">
    <w:abstractNumId w:val="9"/>
  </w:num>
  <w:num w:numId="35">
    <w:abstractNumId w:val="20"/>
  </w:num>
  <w:num w:numId="36">
    <w:abstractNumId w:val="4"/>
  </w:num>
  <w:num w:numId="37">
    <w:abstractNumId w:val="11"/>
  </w:num>
  <w:num w:numId="38">
    <w:abstractNumId w:val="12"/>
  </w:num>
  <w:num w:numId="39">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150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1F7"/>
    <w:rsid w:val="000037A9"/>
    <w:rsid w:val="00003FC8"/>
    <w:rsid w:val="000040FF"/>
    <w:rsid w:val="000047D2"/>
    <w:rsid w:val="00004D1B"/>
    <w:rsid w:val="00004F5C"/>
    <w:rsid w:val="000057BB"/>
    <w:rsid w:val="0000602C"/>
    <w:rsid w:val="00006032"/>
    <w:rsid w:val="00006C3B"/>
    <w:rsid w:val="000073FB"/>
    <w:rsid w:val="000104F2"/>
    <w:rsid w:val="0001063A"/>
    <w:rsid w:val="0001114B"/>
    <w:rsid w:val="00011CB1"/>
    <w:rsid w:val="00011F88"/>
    <w:rsid w:val="00012342"/>
    <w:rsid w:val="00012982"/>
    <w:rsid w:val="00012D27"/>
    <w:rsid w:val="00013B62"/>
    <w:rsid w:val="00013D9A"/>
    <w:rsid w:val="00014117"/>
    <w:rsid w:val="00014165"/>
    <w:rsid w:val="0001425E"/>
    <w:rsid w:val="000150C8"/>
    <w:rsid w:val="00015629"/>
    <w:rsid w:val="0001567A"/>
    <w:rsid w:val="0001601E"/>
    <w:rsid w:val="00017714"/>
    <w:rsid w:val="00017A14"/>
    <w:rsid w:val="00017D5A"/>
    <w:rsid w:val="00021EAF"/>
    <w:rsid w:val="000227D1"/>
    <w:rsid w:val="0002283B"/>
    <w:rsid w:val="00022D26"/>
    <w:rsid w:val="00023006"/>
    <w:rsid w:val="00023186"/>
    <w:rsid w:val="000234DE"/>
    <w:rsid w:val="000238DC"/>
    <w:rsid w:val="000248B0"/>
    <w:rsid w:val="00024991"/>
    <w:rsid w:val="000249EB"/>
    <w:rsid w:val="00024AEF"/>
    <w:rsid w:val="00024EB7"/>
    <w:rsid w:val="00025547"/>
    <w:rsid w:val="0002561E"/>
    <w:rsid w:val="00025DD5"/>
    <w:rsid w:val="000262D9"/>
    <w:rsid w:val="000266DE"/>
    <w:rsid w:val="00026800"/>
    <w:rsid w:val="00026B86"/>
    <w:rsid w:val="00026C2C"/>
    <w:rsid w:val="00026CBB"/>
    <w:rsid w:val="000274EC"/>
    <w:rsid w:val="00027718"/>
    <w:rsid w:val="00027810"/>
    <w:rsid w:val="00027EED"/>
    <w:rsid w:val="00031048"/>
    <w:rsid w:val="00032519"/>
    <w:rsid w:val="00033383"/>
    <w:rsid w:val="0003350F"/>
    <w:rsid w:val="0003404C"/>
    <w:rsid w:val="0003435F"/>
    <w:rsid w:val="00034622"/>
    <w:rsid w:val="0003548C"/>
    <w:rsid w:val="000358A0"/>
    <w:rsid w:val="00035B41"/>
    <w:rsid w:val="000362DF"/>
    <w:rsid w:val="000363EA"/>
    <w:rsid w:val="00036646"/>
    <w:rsid w:val="00036E39"/>
    <w:rsid w:val="00036E73"/>
    <w:rsid w:val="000374C6"/>
    <w:rsid w:val="00037C40"/>
    <w:rsid w:val="000405AB"/>
    <w:rsid w:val="00040C18"/>
    <w:rsid w:val="00041292"/>
    <w:rsid w:val="00041B14"/>
    <w:rsid w:val="0004248E"/>
    <w:rsid w:val="000425F8"/>
    <w:rsid w:val="000436AB"/>
    <w:rsid w:val="00044D8D"/>
    <w:rsid w:val="00044ED8"/>
    <w:rsid w:val="00044F1F"/>
    <w:rsid w:val="00045494"/>
    <w:rsid w:val="000456A6"/>
    <w:rsid w:val="0004582E"/>
    <w:rsid w:val="000463C2"/>
    <w:rsid w:val="000474DE"/>
    <w:rsid w:val="000479C3"/>
    <w:rsid w:val="00047B84"/>
    <w:rsid w:val="0005017E"/>
    <w:rsid w:val="0005034B"/>
    <w:rsid w:val="00051A7F"/>
    <w:rsid w:val="000524B3"/>
    <w:rsid w:val="00052E7F"/>
    <w:rsid w:val="000541FE"/>
    <w:rsid w:val="0005420D"/>
    <w:rsid w:val="000552F1"/>
    <w:rsid w:val="0005598B"/>
    <w:rsid w:val="00055AA4"/>
    <w:rsid w:val="00056B00"/>
    <w:rsid w:val="00056C61"/>
    <w:rsid w:val="00057513"/>
    <w:rsid w:val="000579EF"/>
    <w:rsid w:val="00057A6E"/>
    <w:rsid w:val="00057C83"/>
    <w:rsid w:val="00057CCD"/>
    <w:rsid w:val="00057F51"/>
    <w:rsid w:val="00060093"/>
    <w:rsid w:val="000611EE"/>
    <w:rsid w:val="00062363"/>
    <w:rsid w:val="000627C9"/>
    <w:rsid w:val="00062C13"/>
    <w:rsid w:val="00062DDD"/>
    <w:rsid w:val="00062EE8"/>
    <w:rsid w:val="00062FEC"/>
    <w:rsid w:val="00064133"/>
    <w:rsid w:val="00065648"/>
    <w:rsid w:val="000656E5"/>
    <w:rsid w:val="00065BA2"/>
    <w:rsid w:val="00065E90"/>
    <w:rsid w:val="000666B9"/>
    <w:rsid w:val="00066770"/>
    <w:rsid w:val="00066A1D"/>
    <w:rsid w:val="00066F64"/>
    <w:rsid w:val="0006705A"/>
    <w:rsid w:val="00067BBE"/>
    <w:rsid w:val="00067E0D"/>
    <w:rsid w:val="00070219"/>
    <w:rsid w:val="00070272"/>
    <w:rsid w:val="0007033B"/>
    <w:rsid w:val="000708E5"/>
    <w:rsid w:val="00070C84"/>
    <w:rsid w:val="00070DF6"/>
    <w:rsid w:val="0007121A"/>
    <w:rsid w:val="00071E4C"/>
    <w:rsid w:val="0007288B"/>
    <w:rsid w:val="00072BC8"/>
    <w:rsid w:val="00074642"/>
    <w:rsid w:val="00074C8B"/>
    <w:rsid w:val="00075060"/>
    <w:rsid w:val="00075305"/>
    <w:rsid w:val="00075BF3"/>
    <w:rsid w:val="0007610F"/>
    <w:rsid w:val="0007696E"/>
    <w:rsid w:val="00077126"/>
    <w:rsid w:val="0007728E"/>
    <w:rsid w:val="00077E39"/>
    <w:rsid w:val="00080347"/>
    <w:rsid w:val="00080562"/>
    <w:rsid w:val="0008062A"/>
    <w:rsid w:val="000807A2"/>
    <w:rsid w:val="00080821"/>
    <w:rsid w:val="00080856"/>
    <w:rsid w:val="00080BEE"/>
    <w:rsid w:val="00080DF3"/>
    <w:rsid w:val="0008144A"/>
    <w:rsid w:val="00081781"/>
    <w:rsid w:val="00081FF1"/>
    <w:rsid w:val="000823F4"/>
    <w:rsid w:val="0008258D"/>
    <w:rsid w:val="000839E3"/>
    <w:rsid w:val="00083E10"/>
    <w:rsid w:val="00083E1A"/>
    <w:rsid w:val="00085C53"/>
    <w:rsid w:val="00085F51"/>
    <w:rsid w:val="000863BD"/>
    <w:rsid w:val="0008685F"/>
    <w:rsid w:val="00086D41"/>
    <w:rsid w:val="00086EDA"/>
    <w:rsid w:val="0008744E"/>
    <w:rsid w:val="00087E91"/>
    <w:rsid w:val="000901E2"/>
    <w:rsid w:val="0009079C"/>
    <w:rsid w:val="000918A3"/>
    <w:rsid w:val="0009199E"/>
    <w:rsid w:val="00091C4A"/>
    <w:rsid w:val="0009254C"/>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0EDD"/>
    <w:rsid w:val="000A1BB2"/>
    <w:rsid w:val="000A2152"/>
    <w:rsid w:val="000A2A4A"/>
    <w:rsid w:val="000A2A4C"/>
    <w:rsid w:val="000A2C2A"/>
    <w:rsid w:val="000A2E2D"/>
    <w:rsid w:val="000A3A6D"/>
    <w:rsid w:val="000A49DC"/>
    <w:rsid w:val="000A4BEB"/>
    <w:rsid w:val="000A4C24"/>
    <w:rsid w:val="000A5020"/>
    <w:rsid w:val="000A5060"/>
    <w:rsid w:val="000A5262"/>
    <w:rsid w:val="000A5631"/>
    <w:rsid w:val="000A5806"/>
    <w:rsid w:val="000A585A"/>
    <w:rsid w:val="000A5BF1"/>
    <w:rsid w:val="000A693F"/>
    <w:rsid w:val="000A6F20"/>
    <w:rsid w:val="000A70C7"/>
    <w:rsid w:val="000A78BB"/>
    <w:rsid w:val="000A7BFF"/>
    <w:rsid w:val="000B04B5"/>
    <w:rsid w:val="000B0F93"/>
    <w:rsid w:val="000B1DE0"/>
    <w:rsid w:val="000B2270"/>
    <w:rsid w:val="000B2A11"/>
    <w:rsid w:val="000B34AA"/>
    <w:rsid w:val="000B35C7"/>
    <w:rsid w:val="000B38BD"/>
    <w:rsid w:val="000B3926"/>
    <w:rsid w:val="000B3A60"/>
    <w:rsid w:val="000B4BE7"/>
    <w:rsid w:val="000B50FE"/>
    <w:rsid w:val="000B5426"/>
    <w:rsid w:val="000B55E3"/>
    <w:rsid w:val="000B59B0"/>
    <w:rsid w:val="000B5A2C"/>
    <w:rsid w:val="000B5C69"/>
    <w:rsid w:val="000B62DE"/>
    <w:rsid w:val="000B6390"/>
    <w:rsid w:val="000B662A"/>
    <w:rsid w:val="000B75E2"/>
    <w:rsid w:val="000B7849"/>
    <w:rsid w:val="000B7D56"/>
    <w:rsid w:val="000C042C"/>
    <w:rsid w:val="000C056F"/>
    <w:rsid w:val="000C0BD0"/>
    <w:rsid w:val="000C0C92"/>
    <w:rsid w:val="000C1A33"/>
    <w:rsid w:val="000C2073"/>
    <w:rsid w:val="000C2719"/>
    <w:rsid w:val="000C2B76"/>
    <w:rsid w:val="000C300F"/>
    <w:rsid w:val="000C3222"/>
    <w:rsid w:val="000C357F"/>
    <w:rsid w:val="000C375D"/>
    <w:rsid w:val="000C3EB5"/>
    <w:rsid w:val="000C3FF8"/>
    <w:rsid w:val="000C49C8"/>
    <w:rsid w:val="000C4C73"/>
    <w:rsid w:val="000C5625"/>
    <w:rsid w:val="000C5676"/>
    <w:rsid w:val="000C60C5"/>
    <w:rsid w:val="000C674F"/>
    <w:rsid w:val="000C6B63"/>
    <w:rsid w:val="000C6B9D"/>
    <w:rsid w:val="000C6D3B"/>
    <w:rsid w:val="000C70BC"/>
    <w:rsid w:val="000C7278"/>
    <w:rsid w:val="000C7A09"/>
    <w:rsid w:val="000C7E61"/>
    <w:rsid w:val="000D06C8"/>
    <w:rsid w:val="000D0846"/>
    <w:rsid w:val="000D0B41"/>
    <w:rsid w:val="000D0DF4"/>
    <w:rsid w:val="000D1701"/>
    <w:rsid w:val="000D21CF"/>
    <w:rsid w:val="000D23D1"/>
    <w:rsid w:val="000D24B9"/>
    <w:rsid w:val="000D24D4"/>
    <w:rsid w:val="000D27D3"/>
    <w:rsid w:val="000D2D53"/>
    <w:rsid w:val="000D2E4D"/>
    <w:rsid w:val="000D31E6"/>
    <w:rsid w:val="000D33C2"/>
    <w:rsid w:val="000D374C"/>
    <w:rsid w:val="000D3C1E"/>
    <w:rsid w:val="000D42AA"/>
    <w:rsid w:val="000D4397"/>
    <w:rsid w:val="000D4B23"/>
    <w:rsid w:val="000D53F9"/>
    <w:rsid w:val="000D575B"/>
    <w:rsid w:val="000D5CD5"/>
    <w:rsid w:val="000D6A5E"/>
    <w:rsid w:val="000D6FFD"/>
    <w:rsid w:val="000D77D1"/>
    <w:rsid w:val="000D7B74"/>
    <w:rsid w:val="000D7DAC"/>
    <w:rsid w:val="000E05B1"/>
    <w:rsid w:val="000E0E63"/>
    <w:rsid w:val="000E1155"/>
    <w:rsid w:val="000E157E"/>
    <w:rsid w:val="000E174F"/>
    <w:rsid w:val="000E1C18"/>
    <w:rsid w:val="000E1D1F"/>
    <w:rsid w:val="000E2ADE"/>
    <w:rsid w:val="000E2B75"/>
    <w:rsid w:val="000E2C22"/>
    <w:rsid w:val="000E3B5E"/>
    <w:rsid w:val="000E42FE"/>
    <w:rsid w:val="000E4847"/>
    <w:rsid w:val="000E4E75"/>
    <w:rsid w:val="000E5640"/>
    <w:rsid w:val="000E5E0B"/>
    <w:rsid w:val="000E63C4"/>
    <w:rsid w:val="000E63D2"/>
    <w:rsid w:val="000E69C2"/>
    <w:rsid w:val="000E7499"/>
    <w:rsid w:val="000E7651"/>
    <w:rsid w:val="000E7B71"/>
    <w:rsid w:val="000E7ED7"/>
    <w:rsid w:val="000F04CD"/>
    <w:rsid w:val="000F076A"/>
    <w:rsid w:val="000F08EC"/>
    <w:rsid w:val="000F0DD5"/>
    <w:rsid w:val="000F1B1D"/>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0F9B"/>
    <w:rsid w:val="00101CFB"/>
    <w:rsid w:val="00102233"/>
    <w:rsid w:val="00102A1C"/>
    <w:rsid w:val="00102A51"/>
    <w:rsid w:val="001030F5"/>
    <w:rsid w:val="001037DE"/>
    <w:rsid w:val="0010390B"/>
    <w:rsid w:val="00103969"/>
    <w:rsid w:val="001049EA"/>
    <w:rsid w:val="00104F61"/>
    <w:rsid w:val="001050DA"/>
    <w:rsid w:val="00106338"/>
    <w:rsid w:val="00106F0C"/>
    <w:rsid w:val="001100CE"/>
    <w:rsid w:val="00110126"/>
    <w:rsid w:val="0011081E"/>
    <w:rsid w:val="00110BE2"/>
    <w:rsid w:val="00111018"/>
    <w:rsid w:val="001113C7"/>
    <w:rsid w:val="00111663"/>
    <w:rsid w:val="00112957"/>
    <w:rsid w:val="00112B6C"/>
    <w:rsid w:val="001132FC"/>
    <w:rsid w:val="0011391A"/>
    <w:rsid w:val="00113F5B"/>
    <w:rsid w:val="00114077"/>
    <w:rsid w:val="00114245"/>
    <w:rsid w:val="00114541"/>
    <w:rsid w:val="001145A9"/>
    <w:rsid w:val="001145DA"/>
    <w:rsid w:val="00114934"/>
    <w:rsid w:val="00114DCF"/>
    <w:rsid w:val="00115EC3"/>
    <w:rsid w:val="001168B7"/>
    <w:rsid w:val="001168DF"/>
    <w:rsid w:val="00117479"/>
    <w:rsid w:val="0012003F"/>
    <w:rsid w:val="001201A2"/>
    <w:rsid w:val="00120689"/>
    <w:rsid w:val="00120812"/>
    <w:rsid w:val="00120A29"/>
    <w:rsid w:val="00120C00"/>
    <w:rsid w:val="00120CA6"/>
    <w:rsid w:val="00120E21"/>
    <w:rsid w:val="00120E4A"/>
    <w:rsid w:val="001210D4"/>
    <w:rsid w:val="0012149D"/>
    <w:rsid w:val="001216C9"/>
    <w:rsid w:val="00121791"/>
    <w:rsid w:val="0012191D"/>
    <w:rsid w:val="00121998"/>
    <w:rsid w:val="0012245A"/>
    <w:rsid w:val="00122734"/>
    <w:rsid w:val="0012275A"/>
    <w:rsid w:val="001227E8"/>
    <w:rsid w:val="00122FAA"/>
    <w:rsid w:val="001238DE"/>
    <w:rsid w:val="00123A77"/>
    <w:rsid w:val="00123FA9"/>
    <w:rsid w:val="00124785"/>
    <w:rsid w:val="001248AD"/>
    <w:rsid w:val="0012501E"/>
    <w:rsid w:val="0012519F"/>
    <w:rsid w:val="001251CE"/>
    <w:rsid w:val="00125209"/>
    <w:rsid w:val="0012582D"/>
    <w:rsid w:val="00125DD0"/>
    <w:rsid w:val="00126023"/>
    <w:rsid w:val="001269FA"/>
    <w:rsid w:val="00126A0D"/>
    <w:rsid w:val="00126A83"/>
    <w:rsid w:val="00126AFB"/>
    <w:rsid w:val="00126E1B"/>
    <w:rsid w:val="00126FF0"/>
    <w:rsid w:val="00127107"/>
    <w:rsid w:val="0012711F"/>
    <w:rsid w:val="00127AC1"/>
    <w:rsid w:val="00130130"/>
    <w:rsid w:val="001301AC"/>
    <w:rsid w:val="00130215"/>
    <w:rsid w:val="00130BB4"/>
    <w:rsid w:val="00131386"/>
    <w:rsid w:val="001323AD"/>
    <w:rsid w:val="00132404"/>
    <w:rsid w:val="0013265C"/>
    <w:rsid w:val="001327A1"/>
    <w:rsid w:val="00132A6F"/>
    <w:rsid w:val="00132C26"/>
    <w:rsid w:val="0013347B"/>
    <w:rsid w:val="00133496"/>
    <w:rsid w:val="001334AF"/>
    <w:rsid w:val="001334ED"/>
    <w:rsid w:val="001336DC"/>
    <w:rsid w:val="001338CE"/>
    <w:rsid w:val="00134363"/>
    <w:rsid w:val="001346FB"/>
    <w:rsid w:val="00135077"/>
    <w:rsid w:val="00135E6A"/>
    <w:rsid w:val="001367E8"/>
    <w:rsid w:val="00136E4B"/>
    <w:rsid w:val="00137191"/>
    <w:rsid w:val="0013766A"/>
    <w:rsid w:val="00137DD1"/>
    <w:rsid w:val="0014031F"/>
    <w:rsid w:val="001403C8"/>
    <w:rsid w:val="001408E7"/>
    <w:rsid w:val="0014096A"/>
    <w:rsid w:val="00140AD3"/>
    <w:rsid w:val="00140C55"/>
    <w:rsid w:val="001412C1"/>
    <w:rsid w:val="00141D8A"/>
    <w:rsid w:val="00143060"/>
    <w:rsid w:val="00143A83"/>
    <w:rsid w:val="00144042"/>
    <w:rsid w:val="00144674"/>
    <w:rsid w:val="001448F9"/>
    <w:rsid w:val="00145179"/>
    <w:rsid w:val="00145726"/>
    <w:rsid w:val="00145C2B"/>
    <w:rsid w:val="00146A54"/>
    <w:rsid w:val="00146AE8"/>
    <w:rsid w:val="00146ED4"/>
    <w:rsid w:val="00147211"/>
    <w:rsid w:val="001475D7"/>
    <w:rsid w:val="00147B38"/>
    <w:rsid w:val="00147CB6"/>
    <w:rsid w:val="00147D79"/>
    <w:rsid w:val="00150963"/>
    <w:rsid w:val="00150A93"/>
    <w:rsid w:val="00150D21"/>
    <w:rsid w:val="00151161"/>
    <w:rsid w:val="001511FE"/>
    <w:rsid w:val="00151F8C"/>
    <w:rsid w:val="0015265D"/>
    <w:rsid w:val="001527C3"/>
    <w:rsid w:val="001528A6"/>
    <w:rsid w:val="00152B04"/>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57DCF"/>
    <w:rsid w:val="001600C2"/>
    <w:rsid w:val="001603A2"/>
    <w:rsid w:val="00160436"/>
    <w:rsid w:val="0016044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4A6"/>
    <w:rsid w:val="00171E27"/>
    <w:rsid w:val="001727E6"/>
    <w:rsid w:val="00172AC0"/>
    <w:rsid w:val="001731A3"/>
    <w:rsid w:val="001731B5"/>
    <w:rsid w:val="00173B1E"/>
    <w:rsid w:val="00173DB5"/>
    <w:rsid w:val="0017400D"/>
    <w:rsid w:val="00174F8B"/>
    <w:rsid w:val="001751CC"/>
    <w:rsid w:val="00175577"/>
    <w:rsid w:val="00175723"/>
    <w:rsid w:val="00175C46"/>
    <w:rsid w:val="00177DDF"/>
    <w:rsid w:val="00177E54"/>
    <w:rsid w:val="00177EDD"/>
    <w:rsid w:val="001804D6"/>
    <w:rsid w:val="00181530"/>
    <w:rsid w:val="00182186"/>
    <w:rsid w:val="00182785"/>
    <w:rsid w:val="00182D90"/>
    <w:rsid w:val="00182F13"/>
    <w:rsid w:val="00183A8E"/>
    <w:rsid w:val="00183B19"/>
    <w:rsid w:val="00183E33"/>
    <w:rsid w:val="00183F39"/>
    <w:rsid w:val="00184208"/>
    <w:rsid w:val="001843D4"/>
    <w:rsid w:val="00184FB6"/>
    <w:rsid w:val="0018519D"/>
    <w:rsid w:val="00185F08"/>
    <w:rsid w:val="00186527"/>
    <w:rsid w:val="001867CB"/>
    <w:rsid w:val="00186A93"/>
    <w:rsid w:val="00186B18"/>
    <w:rsid w:val="001878FE"/>
    <w:rsid w:val="00187976"/>
    <w:rsid w:val="00187FA5"/>
    <w:rsid w:val="0019028C"/>
    <w:rsid w:val="001903B7"/>
    <w:rsid w:val="0019086A"/>
    <w:rsid w:val="00191030"/>
    <w:rsid w:val="00191BA5"/>
    <w:rsid w:val="001920A5"/>
    <w:rsid w:val="001931C1"/>
    <w:rsid w:val="00193491"/>
    <w:rsid w:val="00193516"/>
    <w:rsid w:val="0019382E"/>
    <w:rsid w:val="00193CD3"/>
    <w:rsid w:val="00193D4A"/>
    <w:rsid w:val="00194385"/>
    <w:rsid w:val="001945B8"/>
    <w:rsid w:val="00194A2D"/>
    <w:rsid w:val="0019530C"/>
    <w:rsid w:val="00195353"/>
    <w:rsid w:val="00195BD8"/>
    <w:rsid w:val="00195EC3"/>
    <w:rsid w:val="00195ECF"/>
    <w:rsid w:val="001961C9"/>
    <w:rsid w:val="001962F6"/>
    <w:rsid w:val="001965ED"/>
    <w:rsid w:val="001966EF"/>
    <w:rsid w:val="00196FE6"/>
    <w:rsid w:val="00197406"/>
    <w:rsid w:val="00197434"/>
    <w:rsid w:val="001974FE"/>
    <w:rsid w:val="001A003A"/>
    <w:rsid w:val="001A0172"/>
    <w:rsid w:val="001A01DA"/>
    <w:rsid w:val="001A0732"/>
    <w:rsid w:val="001A08A9"/>
    <w:rsid w:val="001A29C1"/>
    <w:rsid w:val="001A3137"/>
    <w:rsid w:val="001A333E"/>
    <w:rsid w:val="001A3600"/>
    <w:rsid w:val="001A4725"/>
    <w:rsid w:val="001A4914"/>
    <w:rsid w:val="001A4A47"/>
    <w:rsid w:val="001A5517"/>
    <w:rsid w:val="001A66EA"/>
    <w:rsid w:val="001A6D1B"/>
    <w:rsid w:val="001A6F80"/>
    <w:rsid w:val="001A7126"/>
    <w:rsid w:val="001A7CC4"/>
    <w:rsid w:val="001A7DC3"/>
    <w:rsid w:val="001B0197"/>
    <w:rsid w:val="001B0248"/>
    <w:rsid w:val="001B072D"/>
    <w:rsid w:val="001B0CD2"/>
    <w:rsid w:val="001B0D31"/>
    <w:rsid w:val="001B0EFB"/>
    <w:rsid w:val="001B13E6"/>
    <w:rsid w:val="001B1745"/>
    <w:rsid w:val="001B185D"/>
    <w:rsid w:val="001B1B38"/>
    <w:rsid w:val="001B27D2"/>
    <w:rsid w:val="001B2B31"/>
    <w:rsid w:val="001B2FA9"/>
    <w:rsid w:val="001B3115"/>
    <w:rsid w:val="001B3326"/>
    <w:rsid w:val="001B3893"/>
    <w:rsid w:val="001B38BC"/>
    <w:rsid w:val="001B45D3"/>
    <w:rsid w:val="001B461D"/>
    <w:rsid w:val="001B4909"/>
    <w:rsid w:val="001B5649"/>
    <w:rsid w:val="001B5849"/>
    <w:rsid w:val="001B68D8"/>
    <w:rsid w:val="001B6AFB"/>
    <w:rsid w:val="001B6F88"/>
    <w:rsid w:val="001B7518"/>
    <w:rsid w:val="001B7725"/>
    <w:rsid w:val="001B781D"/>
    <w:rsid w:val="001C0C57"/>
    <w:rsid w:val="001C0CB2"/>
    <w:rsid w:val="001C14C3"/>
    <w:rsid w:val="001C17B0"/>
    <w:rsid w:val="001C26C0"/>
    <w:rsid w:val="001C27CC"/>
    <w:rsid w:val="001C3089"/>
    <w:rsid w:val="001C3CE1"/>
    <w:rsid w:val="001C3FF5"/>
    <w:rsid w:val="001C4900"/>
    <w:rsid w:val="001C4DAD"/>
    <w:rsid w:val="001C56FB"/>
    <w:rsid w:val="001C5E78"/>
    <w:rsid w:val="001C605F"/>
    <w:rsid w:val="001C64C2"/>
    <w:rsid w:val="001C6D99"/>
    <w:rsid w:val="001C74B4"/>
    <w:rsid w:val="001C7A59"/>
    <w:rsid w:val="001D0B72"/>
    <w:rsid w:val="001D1550"/>
    <w:rsid w:val="001D1E06"/>
    <w:rsid w:val="001D2453"/>
    <w:rsid w:val="001D2C28"/>
    <w:rsid w:val="001D2F8F"/>
    <w:rsid w:val="001D30D3"/>
    <w:rsid w:val="001D3636"/>
    <w:rsid w:val="001D3781"/>
    <w:rsid w:val="001D433F"/>
    <w:rsid w:val="001D4430"/>
    <w:rsid w:val="001D46D0"/>
    <w:rsid w:val="001D4850"/>
    <w:rsid w:val="001D48E3"/>
    <w:rsid w:val="001D4EC4"/>
    <w:rsid w:val="001D5196"/>
    <w:rsid w:val="001D5FEC"/>
    <w:rsid w:val="001D64D3"/>
    <w:rsid w:val="001D67EE"/>
    <w:rsid w:val="001D6830"/>
    <w:rsid w:val="001D6C48"/>
    <w:rsid w:val="001D6D25"/>
    <w:rsid w:val="001D6D94"/>
    <w:rsid w:val="001D70BE"/>
    <w:rsid w:val="001D7964"/>
    <w:rsid w:val="001D7E0A"/>
    <w:rsid w:val="001E0581"/>
    <w:rsid w:val="001E05E0"/>
    <w:rsid w:val="001E0A07"/>
    <w:rsid w:val="001E0B83"/>
    <w:rsid w:val="001E0FCE"/>
    <w:rsid w:val="001E1DEE"/>
    <w:rsid w:val="001E2244"/>
    <w:rsid w:val="001E2A10"/>
    <w:rsid w:val="001E2B0B"/>
    <w:rsid w:val="001E2DC8"/>
    <w:rsid w:val="001E3879"/>
    <w:rsid w:val="001E4638"/>
    <w:rsid w:val="001E4804"/>
    <w:rsid w:val="001E4D72"/>
    <w:rsid w:val="001E4FA4"/>
    <w:rsid w:val="001E5290"/>
    <w:rsid w:val="001E5305"/>
    <w:rsid w:val="001E5338"/>
    <w:rsid w:val="001E544A"/>
    <w:rsid w:val="001E54DA"/>
    <w:rsid w:val="001E5B38"/>
    <w:rsid w:val="001E5DCB"/>
    <w:rsid w:val="001E67CE"/>
    <w:rsid w:val="001E6DF9"/>
    <w:rsid w:val="001E70AA"/>
    <w:rsid w:val="001E76D0"/>
    <w:rsid w:val="001F0308"/>
    <w:rsid w:val="001F046D"/>
    <w:rsid w:val="001F0CE0"/>
    <w:rsid w:val="001F13B4"/>
    <w:rsid w:val="001F171A"/>
    <w:rsid w:val="001F1922"/>
    <w:rsid w:val="001F1EFE"/>
    <w:rsid w:val="001F1FB5"/>
    <w:rsid w:val="001F2481"/>
    <w:rsid w:val="001F2531"/>
    <w:rsid w:val="001F264D"/>
    <w:rsid w:val="001F2DA5"/>
    <w:rsid w:val="001F2F0A"/>
    <w:rsid w:val="001F393E"/>
    <w:rsid w:val="001F3C5F"/>
    <w:rsid w:val="001F40D3"/>
    <w:rsid w:val="001F47D4"/>
    <w:rsid w:val="001F4A75"/>
    <w:rsid w:val="001F4A8D"/>
    <w:rsid w:val="001F4F7C"/>
    <w:rsid w:val="001F5374"/>
    <w:rsid w:val="001F55AB"/>
    <w:rsid w:val="001F5630"/>
    <w:rsid w:val="001F5F7B"/>
    <w:rsid w:val="001F5FD2"/>
    <w:rsid w:val="001F60E4"/>
    <w:rsid w:val="001F6103"/>
    <w:rsid w:val="001F6397"/>
    <w:rsid w:val="001F6E6E"/>
    <w:rsid w:val="001F7231"/>
    <w:rsid w:val="001F769C"/>
    <w:rsid w:val="001F7882"/>
    <w:rsid w:val="0020057C"/>
    <w:rsid w:val="002007DC"/>
    <w:rsid w:val="00200845"/>
    <w:rsid w:val="00200A9D"/>
    <w:rsid w:val="00200C95"/>
    <w:rsid w:val="0020109B"/>
    <w:rsid w:val="00201842"/>
    <w:rsid w:val="002019EA"/>
    <w:rsid w:val="00202D66"/>
    <w:rsid w:val="00202FA8"/>
    <w:rsid w:val="0020310E"/>
    <w:rsid w:val="0020366C"/>
    <w:rsid w:val="00203F1A"/>
    <w:rsid w:val="002041EA"/>
    <w:rsid w:val="00204413"/>
    <w:rsid w:val="00204F98"/>
    <w:rsid w:val="00205F79"/>
    <w:rsid w:val="00206528"/>
    <w:rsid w:val="00206860"/>
    <w:rsid w:val="002068CF"/>
    <w:rsid w:val="00206DE1"/>
    <w:rsid w:val="00207282"/>
    <w:rsid w:val="00207EFD"/>
    <w:rsid w:val="00207FD5"/>
    <w:rsid w:val="0021014E"/>
    <w:rsid w:val="00210304"/>
    <w:rsid w:val="002103FA"/>
    <w:rsid w:val="00210C05"/>
    <w:rsid w:val="002115FC"/>
    <w:rsid w:val="0021165A"/>
    <w:rsid w:val="002116A6"/>
    <w:rsid w:val="002121E5"/>
    <w:rsid w:val="002129AE"/>
    <w:rsid w:val="00212E27"/>
    <w:rsid w:val="00212E5B"/>
    <w:rsid w:val="00212EC8"/>
    <w:rsid w:val="00212F28"/>
    <w:rsid w:val="00213225"/>
    <w:rsid w:val="00213A09"/>
    <w:rsid w:val="00213DAA"/>
    <w:rsid w:val="00213F44"/>
    <w:rsid w:val="00214CEB"/>
    <w:rsid w:val="00215968"/>
    <w:rsid w:val="0021635E"/>
    <w:rsid w:val="00216397"/>
    <w:rsid w:val="00216F02"/>
    <w:rsid w:val="002178A6"/>
    <w:rsid w:val="00217AE3"/>
    <w:rsid w:val="00220E05"/>
    <w:rsid w:val="00220F8C"/>
    <w:rsid w:val="0022112F"/>
    <w:rsid w:val="0022138D"/>
    <w:rsid w:val="0022169B"/>
    <w:rsid w:val="0022172E"/>
    <w:rsid w:val="00221F62"/>
    <w:rsid w:val="002221C7"/>
    <w:rsid w:val="002227FB"/>
    <w:rsid w:val="00222ED4"/>
    <w:rsid w:val="002230CA"/>
    <w:rsid w:val="002230E4"/>
    <w:rsid w:val="002233E0"/>
    <w:rsid w:val="00223BAC"/>
    <w:rsid w:val="0022420D"/>
    <w:rsid w:val="00224B11"/>
    <w:rsid w:val="002255F6"/>
    <w:rsid w:val="002257E4"/>
    <w:rsid w:val="0022585F"/>
    <w:rsid w:val="002258A1"/>
    <w:rsid w:val="00225972"/>
    <w:rsid w:val="00226533"/>
    <w:rsid w:val="00226551"/>
    <w:rsid w:val="00226876"/>
    <w:rsid w:val="0022694F"/>
    <w:rsid w:val="00226BD4"/>
    <w:rsid w:val="00226E18"/>
    <w:rsid w:val="00226EFD"/>
    <w:rsid w:val="002277CF"/>
    <w:rsid w:val="00231625"/>
    <w:rsid w:val="0023181D"/>
    <w:rsid w:val="00231879"/>
    <w:rsid w:val="00231986"/>
    <w:rsid w:val="00231C43"/>
    <w:rsid w:val="00232059"/>
    <w:rsid w:val="00232C98"/>
    <w:rsid w:val="00232DDD"/>
    <w:rsid w:val="00234404"/>
    <w:rsid w:val="00234F03"/>
    <w:rsid w:val="00235558"/>
    <w:rsid w:val="00235596"/>
    <w:rsid w:val="00236178"/>
    <w:rsid w:val="0023673E"/>
    <w:rsid w:val="00236F55"/>
    <w:rsid w:val="00237ECB"/>
    <w:rsid w:val="0024032E"/>
    <w:rsid w:val="00240525"/>
    <w:rsid w:val="002405EB"/>
    <w:rsid w:val="00240974"/>
    <w:rsid w:val="0024135F"/>
    <w:rsid w:val="0024189E"/>
    <w:rsid w:val="00242186"/>
    <w:rsid w:val="002424C9"/>
    <w:rsid w:val="00242E94"/>
    <w:rsid w:val="00243258"/>
    <w:rsid w:val="002434F0"/>
    <w:rsid w:val="00243F00"/>
    <w:rsid w:val="0024479E"/>
    <w:rsid w:val="002452BE"/>
    <w:rsid w:val="002455EF"/>
    <w:rsid w:val="00245C10"/>
    <w:rsid w:val="00245FCA"/>
    <w:rsid w:val="00246D60"/>
    <w:rsid w:val="002472F2"/>
    <w:rsid w:val="00247C17"/>
    <w:rsid w:val="00250CF2"/>
    <w:rsid w:val="0025125D"/>
    <w:rsid w:val="00251508"/>
    <w:rsid w:val="00251512"/>
    <w:rsid w:val="00251658"/>
    <w:rsid w:val="002517BF"/>
    <w:rsid w:val="00251F77"/>
    <w:rsid w:val="002521AC"/>
    <w:rsid w:val="00253518"/>
    <w:rsid w:val="00253659"/>
    <w:rsid w:val="002536F9"/>
    <w:rsid w:val="002537EF"/>
    <w:rsid w:val="00253E63"/>
    <w:rsid w:val="00254036"/>
    <w:rsid w:val="002541D6"/>
    <w:rsid w:val="0025485F"/>
    <w:rsid w:val="00254F4A"/>
    <w:rsid w:val="00255402"/>
    <w:rsid w:val="00255EA3"/>
    <w:rsid w:val="002563BF"/>
    <w:rsid w:val="002571E1"/>
    <w:rsid w:val="0025720C"/>
    <w:rsid w:val="0025769E"/>
    <w:rsid w:val="00257E49"/>
    <w:rsid w:val="0026062E"/>
    <w:rsid w:val="002606A2"/>
    <w:rsid w:val="00261690"/>
    <w:rsid w:val="00261991"/>
    <w:rsid w:val="002621FF"/>
    <w:rsid w:val="0026260A"/>
    <w:rsid w:val="002626CF"/>
    <w:rsid w:val="002631F1"/>
    <w:rsid w:val="002635C5"/>
    <w:rsid w:val="002639DB"/>
    <w:rsid w:val="00263E71"/>
    <w:rsid w:val="002644D6"/>
    <w:rsid w:val="0026468D"/>
    <w:rsid w:val="002661F3"/>
    <w:rsid w:val="002674B3"/>
    <w:rsid w:val="002677F5"/>
    <w:rsid w:val="00267E9B"/>
    <w:rsid w:val="002714BA"/>
    <w:rsid w:val="00271629"/>
    <w:rsid w:val="00271718"/>
    <w:rsid w:val="00271C2C"/>
    <w:rsid w:val="002722F5"/>
    <w:rsid w:val="00272474"/>
    <w:rsid w:val="00272801"/>
    <w:rsid w:val="00272BD2"/>
    <w:rsid w:val="00272CEB"/>
    <w:rsid w:val="00272E12"/>
    <w:rsid w:val="00272F4E"/>
    <w:rsid w:val="00273351"/>
    <w:rsid w:val="002735E9"/>
    <w:rsid w:val="002744F9"/>
    <w:rsid w:val="0027498F"/>
    <w:rsid w:val="00274A37"/>
    <w:rsid w:val="00274EE7"/>
    <w:rsid w:val="00274FD0"/>
    <w:rsid w:val="00275444"/>
    <w:rsid w:val="00275BF0"/>
    <w:rsid w:val="00275BF3"/>
    <w:rsid w:val="0027657D"/>
    <w:rsid w:val="00277144"/>
    <w:rsid w:val="002774CC"/>
    <w:rsid w:val="00277947"/>
    <w:rsid w:val="00277A17"/>
    <w:rsid w:val="00277DE1"/>
    <w:rsid w:val="0028029C"/>
    <w:rsid w:val="0028055F"/>
    <w:rsid w:val="00280B58"/>
    <w:rsid w:val="00280E3D"/>
    <w:rsid w:val="00281A32"/>
    <w:rsid w:val="00281DBD"/>
    <w:rsid w:val="00282AB8"/>
    <w:rsid w:val="00282FB0"/>
    <w:rsid w:val="0028354B"/>
    <w:rsid w:val="00283963"/>
    <w:rsid w:val="00283D98"/>
    <w:rsid w:val="00283FE5"/>
    <w:rsid w:val="00284047"/>
    <w:rsid w:val="0028411F"/>
    <w:rsid w:val="002846B2"/>
    <w:rsid w:val="002849CC"/>
    <w:rsid w:val="00284A10"/>
    <w:rsid w:val="00284DC8"/>
    <w:rsid w:val="0028552C"/>
    <w:rsid w:val="00285D31"/>
    <w:rsid w:val="00286094"/>
    <w:rsid w:val="002865CA"/>
    <w:rsid w:val="002874D4"/>
    <w:rsid w:val="002917ED"/>
    <w:rsid w:val="0029196D"/>
    <w:rsid w:val="00291F5C"/>
    <w:rsid w:val="00292710"/>
    <w:rsid w:val="00292D50"/>
    <w:rsid w:val="00293570"/>
    <w:rsid w:val="00293778"/>
    <w:rsid w:val="0029383A"/>
    <w:rsid w:val="00293B55"/>
    <w:rsid w:val="00293C2E"/>
    <w:rsid w:val="00293F6D"/>
    <w:rsid w:val="002942C3"/>
    <w:rsid w:val="00294A1B"/>
    <w:rsid w:val="00294BA7"/>
    <w:rsid w:val="00294EEE"/>
    <w:rsid w:val="00295345"/>
    <w:rsid w:val="00295E7B"/>
    <w:rsid w:val="0029647B"/>
    <w:rsid w:val="0029720D"/>
    <w:rsid w:val="0029726D"/>
    <w:rsid w:val="0029785A"/>
    <w:rsid w:val="002A1115"/>
    <w:rsid w:val="002A1157"/>
    <w:rsid w:val="002A18BB"/>
    <w:rsid w:val="002A24D7"/>
    <w:rsid w:val="002A298F"/>
    <w:rsid w:val="002A2BC1"/>
    <w:rsid w:val="002A3431"/>
    <w:rsid w:val="002A503A"/>
    <w:rsid w:val="002A5247"/>
    <w:rsid w:val="002A5DE0"/>
    <w:rsid w:val="002A62EC"/>
    <w:rsid w:val="002A63A4"/>
    <w:rsid w:val="002A63B9"/>
    <w:rsid w:val="002A6886"/>
    <w:rsid w:val="002A71A6"/>
    <w:rsid w:val="002A7805"/>
    <w:rsid w:val="002B0F18"/>
    <w:rsid w:val="002B12C0"/>
    <w:rsid w:val="002B1B26"/>
    <w:rsid w:val="002B1C99"/>
    <w:rsid w:val="002B208E"/>
    <w:rsid w:val="002B2154"/>
    <w:rsid w:val="002B2601"/>
    <w:rsid w:val="002B27B1"/>
    <w:rsid w:val="002B2C12"/>
    <w:rsid w:val="002B3716"/>
    <w:rsid w:val="002B3987"/>
    <w:rsid w:val="002B4758"/>
    <w:rsid w:val="002B4870"/>
    <w:rsid w:val="002B4DA6"/>
    <w:rsid w:val="002B54E2"/>
    <w:rsid w:val="002B56ED"/>
    <w:rsid w:val="002B5758"/>
    <w:rsid w:val="002B5CF8"/>
    <w:rsid w:val="002B620A"/>
    <w:rsid w:val="002B706D"/>
    <w:rsid w:val="002B719D"/>
    <w:rsid w:val="002B767A"/>
    <w:rsid w:val="002B778C"/>
    <w:rsid w:val="002B7F0F"/>
    <w:rsid w:val="002C02C3"/>
    <w:rsid w:val="002C0BDD"/>
    <w:rsid w:val="002C0F91"/>
    <w:rsid w:val="002C1958"/>
    <w:rsid w:val="002C1AAB"/>
    <w:rsid w:val="002C28AC"/>
    <w:rsid w:val="002C2C98"/>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C47"/>
    <w:rsid w:val="002D1D8B"/>
    <w:rsid w:val="002D254F"/>
    <w:rsid w:val="002D2721"/>
    <w:rsid w:val="002D383C"/>
    <w:rsid w:val="002D3C08"/>
    <w:rsid w:val="002D3EFB"/>
    <w:rsid w:val="002D4F03"/>
    <w:rsid w:val="002D518C"/>
    <w:rsid w:val="002D5427"/>
    <w:rsid w:val="002D5539"/>
    <w:rsid w:val="002D5642"/>
    <w:rsid w:val="002D58BE"/>
    <w:rsid w:val="002D6F69"/>
    <w:rsid w:val="002E02EB"/>
    <w:rsid w:val="002E072E"/>
    <w:rsid w:val="002E0978"/>
    <w:rsid w:val="002E11F2"/>
    <w:rsid w:val="002E188B"/>
    <w:rsid w:val="002E29D9"/>
    <w:rsid w:val="002E2A4A"/>
    <w:rsid w:val="002E2E53"/>
    <w:rsid w:val="002E2F17"/>
    <w:rsid w:val="002E3217"/>
    <w:rsid w:val="002E35F0"/>
    <w:rsid w:val="002E3612"/>
    <w:rsid w:val="002E37E7"/>
    <w:rsid w:val="002E3FC2"/>
    <w:rsid w:val="002E4267"/>
    <w:rsid w:val="002E4434"/>
    <w:rsid w:val="002E4A46"/>
    <w:rsid w:val="002E4DE1"/>
    <w:rsid w:val="002E4EDE"/>
    <w:rsid w:val="002E51B0"/>
    <w:rsid w:val="002E553E"/>
    <w:rsid w:val="002E557E"/>
    <w:rsid w:val="002E56DE"/>
    <w:rsid w:val="002E6918"/>
    <w:rsid w:val="002E6958"/>
    <w:rsid w:val="002E6C98"/>
    <w:rsid w:val="002E7065"/>
    <w:rsid w:val="002E7687"/>
    <w:rsid w:val="002E78A1"/>
    <w:rsid w:val="002F0564"/>
    <w:rsid w:val="002F072E"/>
    <w:rsid w:val="002F08A5"/>
    <w:rsid w:val="002F08F0"/>
    <w:rsid w:val="002F11E9"/>
    <w:rsid w:val="002F1E21"/>
    <w:rsid w:val="002F1F5E"/>
    <w:rsid w:val="002F28F9"/>
    <w:rsid w:val="002F2FB3"/>
    <w:rsid w:val="002F31C0"/>
    <w:rsid w:val="002F3283"/>
    <w:rsid w:val="002F365D"/>
    <w:rsid w:val="002F3DAA"/>
    <w:rsid w:val="002F453E"/>
    <w:rsid w:val="002F45B3"/>
    <w:rsid w:val="002F46E5"/>
    <w:rsid w:val="002F48AE"/>
    <w:rsid w:val="002F4A93"/>
    <w:rsid w:val="002F4C79"/>
    <w:rsid w:val="002F5E29"/>
    <w:rsid w:val="002F6150"/>
    <w:rsid w:val="002F6169"/>
    <w:rsid w:val="002F62A7"/>
    <w:rsid w:val="002F6406"/>
    <w:rsid w:val="002F79D0"/>
    <w:rsid w:val="0030020B"/>
    <w:rsid w:val="00300599"/>
    <w:rsid w:val="00300A76"/>
    <w:rsid w:val="00301549"/>
    <w:rsid w:val="00301862"/>
    <w:rsid w:val="00301A08"/>
    <w:rsid w:val="00301DCB"/>
    <w:rsid w:val="00301EE8"/>
    <w:rsid w:val="00301F56"/>
    <w:rsid w:val="0030222D"/>
    <w:rsid w:val="00302443"/>
    <w:rsid w:val="0030320F"/>
    <w:rsid w:val="003039B1"/>
    <w:rsid w:val="00303E1B"/>
    <w:rsid w:val="00303F82"/>
    <w:rsid w:val="0030434B"/>
    <w:rsid w:val="00304C58"/>
    <w:rsid w:val="00304E72"/>
    <w:rsid w:val="003053C5"/>
    <w:rsid w:val="00305885"/>
    <w:rsid w:val="00306353"/>
    <w:rsid w:val="003067C0"/>
    <w:rsid w:val="0030686A"/>
    <w:rsid w:val="003077B7"/>
    <w:rsid w:val="00307913"/>
    <w:rsid w:val="003079AF"/>
    <w:rsid w:val="00310185"/>
    <w:rsid w:val="0031037B"/>
    <w:rsid w:val="00310508"/>
    <w:rsid w:val="003106AC"/>
    <w:rsid w:val="00310FB7"/>
    <w:rsid w:val="00311320"/>
    <w:rsid w:val="003115C7"/>
    <w:rsid w:val="00311EAA"/>
    <w:rsid w:val="00312509"/>
    <w:rsid w:val="00313523"/>
    <w:rsid w:val="00313EBB"/>
    <w:rsid w:val="00314260"/>
    <w:rsid w:val="00314690"/>
    <w:rsid w:val="00315170"/>
    <w:rsid w:val="0031568A"/>
    <w:rsid w:val="00315FC6"/>
    <w:rsid w:val="0031635E"/>
    <w:rsid w:val="0031656B"/>
    <w:rsid w:val="003168E8"/>
    <w:rsid w:val="00317642"/>
    <w:rsid w:val="00317767"/>
    <w:rsid w:val="00317BBA"/>
    <w:rsid w:val="00317D6E"/>
    <w:rsid w:val="00317DC1"/>
    <w:rsid w:val="0032028E"/>
    <w:rsid w:val="0032048E"/>
    <w:rsid w:val="0032094C"/>
    <w:rsid w:val="0032100D"/>
    <w:rsid w:val="00321A0A"/>
    <w:rsid w:val="00321ACC"/>
    <w:rsid w:val="0032205E"/>
    <w:rsid w:val="00322300"/>
    <w:rsid w:val="003223AF"/>
    <w:rsid w:val="003224B8"/>
    <w:rsid w:val="00324249"/>
    <w:rsid w:val="003242F6"/>
    <w:rsid w:val="003243EA"/>
    <w:rsid w:val="00324626"/>
    <w:rsid w:val="0032505F"/>
    <w:rsid w:val="003259FC"/>
    <w:rsid w:val="00326D9E"/>
    <w:rsid w:val="00326DEC"/>
    <w:rsid w:val="00326E97"/>
    <w:rsid w:val="00327084"/>
    <w:rsid w:val="003270DC"/>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37A71"/>
    <w:rsid w:val="0034005C"/>
    <w:rsid w:val="00340456"/>
    <w:rsid w:val="003406B1"/>
    <w:rsid w:val="003408E4"/>
    <w:rsid w:val="00341291"/>
    <w:rsid w:val="003416BB"/>
    <w:rsid w:val="00341703"/>
    <w:rsid w:val="00341F21"/>
    <w:rsid w:val="003425DF"/>
    <w:rsid w:val="003426E8"/>
    <w:rsid w:val="00342B60"/>
    <w:rsid w:val="003434FE"/>
    <w:rsid w:val="003437B1"/>
    <w:rsid w:val="00343C7A"/>
    <w:rsid w:val="00344648"/>
    <w:rsid w:val="003448E7"/>
    <w:rsid w:val="00344BB8"/>
    <w:rsid w:val="00344D5C"/>
    <w:rsid w:val="00345169"/>
    <w:rsid w:val="003451D4"/>
    <w:rsid w:val="00345600"/>
    <w:rsid w:val="00345735"/>
    <w:rsid w:val="00345B5B"/>
    <w:rsid w:val="003462E0"/>
    <w:rsid w:val="003465AD"/>
    <w:rsid w:val="0034694F"/>
    <w:rsid w:val="003469CB"/>
    <w:rsid w:val="003474DF"/>
    <w:rsid w:val="0035062F"/>
    <w:rsid w:val="00350A6A"/>
    <w:rsid w:val="00350D6B"/>
    <w:rsid w:val="00350E2B"/>
    <w:rsid w:val="00350FE8"/>
    <w:rsid w:val="003513F1"/>
    <w:rsid w:val="00351690"/>
    <w:rsid w:val="00351F47"/>
    <w:rsid w:val="003521D1"/>
    <w:rsid w:val="003528A4"/>
    <w:rsid w:val="003529DD"/>
    <w:rsid w:val="0035330D"/>
    <w:rsid w:val="003536C8"/>
    <w:rsid w:val="00353932"/>
    <w:rsid w:val="00353EC0"/>
    <w:rsid w:val="00353FFF"/>
    <w:rsid w:val="0035406B"/>
    <w:rsid w:val="00354128"/>
    <w:rsid w:val="003544DB"/>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03E5"/>
    <w:rsid w:val="00360456"/>
    <w:rsid w:val="00361515"/>
    <w:rsid w:val="00361606"/>
    <w:rsid w:val="00361BD7"/>
    <w:rsid w:val="00362FFB"/>
    <w:rsid w:val="00364822"/>
    <w:rsid w:val="0036486E"/>
    <w:rsid w:val="003650E2"/>
    <w:rsid w:val="00365772"/>
    <w:rsid w:val="00365CC1"/>
    <w:rsid w:val="00366301"/>
    <w:rsid w:val="00366841"/>
    <w:rsid w:val="00366945"/>
    <w:rsid w:val="00366A8D"/>
    <w:rsid w:val="00367031"/>
    <w:rsid w:val="0036708E"/>
    <w:rsid w:val="003671A0"/>
    <w:rsid w:val="00367334"/>
    <w:rsid w:val="003673F4"/>
    <w:rsid w:val="00367C00"/>
    <w:rsid w:val="00370561"/>
    <w:rsid w:val="003706F6"/>
    <w:rsid w:val="0037073A"/>
    <w:rsid w:val="00370BA1"/>
    <w:rsid w:val="00370E7C"/>
    <w:rsid w:val="0037130E"/>
    <w:rsid w:val="0037191E"/>
    <w:rsid w:val="00372274"/>
    <w:rsid w:val="00372756"/>
    <w:rsid w:val="00372819"/>
    <w:rsid w:val="003731B9"/>
    <w:rsid w:val="0037364D"/>
    <w:rsid w:val="003737DC"/>
    <w:rsid w:val="003738AD"/>
    <w:rsid w:val="003741DE"/>
    <w:rsid w:val="003749A3"/>
    <w:rsid w:val="00374D22"/>
    <w:rsid w:val="00374E0D"/>
    <w:rsid w:val="0037543B"/>
    <w:rsid w:val="00375CA0"/>
    <w:rsid w:val="003761FF"/>
    <w:rsid w:val="00376A45"/>
    <w:rsid w:val="00376B11"/>
    <w:rsid w:val="00376C0F"/>
    <w:rsid w:val="003777E7"/>
    <w:rsid w:val="00377F40"/>
    <w:rsid w:val="003800A7"/>
    <w:rsid w:val="0038109C"/>
    <w:rsid w:val="0038118B"/>
    <w:rsid w:val="00381A2D"/>
    <w:rsid w:val="00381B89"/>
    <w:rsid w:val="00382316"/>
    <w:rsid w:val="00382680"/>
    <w:rsid w:val="00382992"/>
    <w:rsid w:val="00382AF5"/>
    <w:rsid w:val="00382C55"/>
    <w:rsid w:val="00382E52"/>
    <w:rsid w:val="003830DD"/>
    <w:rsid w:val="003834B6"/>
    <w:rsid w:val="00383DF9"/>
    <w:rsid w:val="0038421A"/>
    <w:rsid w:val="003847EB"/>
    <w:rsid w:val="00384ACD"/>
    <w:rsid w:val="00384CBA"/>
    <w:rsid w:val="00385071"/>
    <w:rsid w:val="00385166"/>
    <w:rsid w:val="003858F9"/>
    <w:rsid w:val="00385A40"/>
    <w:rsid w:val="0038614B"/>
    <w:rsid w:val="00386335"/>
    <w:rsid w:val="0038680C"/>
    <w:rsid w:val="00386B81"/>
    <w:rsid w:val="00386C57"/>
    <w:rsid w:val="00386ED8"/>
    <w:rsid w:val="00386F2E"/>
    <w:rsid w:val="003903EC"/>
    <w:rsid w:val="00390CB5"/>
    <w:rsid w:val="00390ED1"/>
    <w:rsid w:val="00391A0D"/>
    <w:rsid w:val="00391DBF"/>
    <w:rsid w:val="003920E7"/>
    <w:rsid w:val="00392D2C"/>
    <w:rsid w:val="00392D98"/>
    <w:rsid w:val="003931D1"/>
    <w:rsid w:val="00393E66"/>
    <w:rsid w:val="00394075"/>
    <w:rsid w:val="00394A92"/>
    <w:rsid w:val="00395074"/>
    <w:rsid w:val="003954AC"/>
    <w:rsid w:val="00395B72"/>
    <w:rsid w:val="00395D4F"/>
    <w:rsid w:val="00395F3E"/>
    <w:rsid w:val="00395F90"/>
    <w:rsid w:val="0039659E"/>
    <w:rsid w:val="00396884"/>
    <w:rsid w:val="00396C50"/>
    <w:rsid w:val="00397384"/>
    <w:rsid w:val="003A0839"/>
    <w:rsid w:val="003A0E52"/>
    <w:rsid w:val="003A12D4"/>
    <w:rsid w:val="003A1BE8"/>
    <w:rsid w:val="003A1CD6"/>
    <w:rsid w:val="003A25C7"/>
    <w:rsid w:val="003A260D"/>
    <w:rsid w:val="003A2B81"/>
    <w:rsid w:val="003A2BF9"/>
    <w:rsid w:val="003A3260"/>
    <w:rsid w:val="003A3B92"/>
    <w:rsid w:val="003A3D8D"/>
    <w:rsid w:val="003A48F7"/>
    <w:rsid w:val="003A554E"/>
    <w:rsid w:val="003A55A9"/>
    <w:rsid w:val="003A56B0"/>
    <w:rsid w:val="003A5DE8"/>
    <w:rsid w:val="003A60F9"/>
    <w:rsid w:val="003A6485"/>
    <w:rsid w:val="003A6F7F"/>
    <w:rsid w:val="003A765F"/>
    <w:rsid w:val="003A797F"/>
    <w:rsid w:val="003A7A07"/>
    <w:rsid w:val="003A7E3D"/>
    <w:rsid w:val="003B00D8"/>
    <w:rsid w:val="003B059E"/>
    <w:rsid w:val="003B1542"/>
    <w:rsid w:val="003B15BC"/>
    <w:rsid w:val="003B1B6B"/>
    <w:rsid w:val="003B1F2F"/>
    <w:rsid w:val="003B24B7"/>
    <w:rsid w:val="003B26AE"/>
    <w:rsid w:val="003B3525"/>
    <w:rsid w:val="003B392D"/>
    <w:rsid w:val="003B3C32"/>
    <w:rsid w:val="003B43C2"/>
    <w:rsid w:val="003B43D6"/>
    <w:rsid w:val="003B44FE"/>
    <w:rsid w:val="003B4B61"/>
    <w:rsid w:val="003B518B"/>
    <w:rsid w:val="003B60AC"/>
    <w:rsid w:val="003B6626"/>
    <w:rsid w:val="003B6859"/>
    <w:rsid w:val="003B6EDF"/>
    <w:rsid w:val="003C09D9"/>
    <w:rsid w:val="003C174A"/>
    <w:rsid w:val="003C19E9"/>
    <w:rsid w:val="003C1A26"/>
    <w:rsid w:val="003C1E42"/>
    <w:rsid w:val="003C25AE"/>
    <w:rsid w:val="003C275C"/>
    <w:rsid w:val="003C2764"/>
    <w:rsid w:val="003C29CB"/>
    <w:rsid w:val="003C2D0A"/>
    <w:rsid w:val="003C3355"/>
    <w:rsid w:val="003C340A"/>
    <w:rsid w:val="003C3DAD"/>
    <w:rsid w:val="003C3EA6"/>
    <w:rsid w:val="003C3EB3"/>
    <w:rsid w:val="003C512A"/>
    <w:rsid w:val="003C5148"/>
    <w:rsid w:val="003C5429"/>
    <w:rsid w:val="003C5567"/>
    <w:rsid w:val="003C578F"/>
    <w:rsid w:val="003C58ED"/>
    <w:rsid w:val="003C5917"/>
    <w:rsid w:val="003C629C"/>
    <w:rsid w:val="003C6399"/>
    <w:rsid w:val="003C701A"/>
    <w:rsid w:val="003C71BF"/>
    <w:rsid w:val="003C7828"/>
    <w:rsid w:val="003C7986"/>
    <w:rsid w:val="003C7D5C"/>
    <w:rsid w:val="003D0067"/>
    <w:rsid w:val="003D02FE"/>
    <w:rsid w:val="003D09A7"/>
    <w:rsid w:val="003D0DA7"/>
    <w:rsid w:val="003D15DF"/>
    <w:rsid w:val="003D1B1E"/>
    <w:rsid w:val="003D1B2E"/>
    <w:rsid w:val="003D2246"/>
    <w:rsid w:val="003D23CD"/>
    <w:rsid w:val="003D27E8"/>
    <w:rsid w:val="003D2C1B"/>
    <w:rsid w:val="003D324F"/>
    <w:rsid w:val="003D325F"/>
    <w:rsid w:val="003D3DF1"/>
    <w:rsid w:val="003D3F9B"/>
    <w:rsid w:val="003D458D"/>
    <w:rsid w:val="003D4642"/>
    <w:rsid w:val="003D4BE6"/>
    <w:rsid w:val="003D5273"/>
    <w:rsid w:val="003D52CB"/>
    <w:rsid w:val="003D568A"/>
    <w:rsid w:val="003D5AFE"/>
    <w:rsid w:val="003D5BFA"/>
    <w:rsid w:val="003D5DDA"/>
    <w:rsid w:val="003D5F7D"/>
    <w:rsid w:val="003D70E6"/>
    <w:rsid w:val="003D71AC"/>
    <w:rsid w:val="003D7378"/>
    <w:rsid w:val="003D74DA"/>
    <w:rsid w:val="003D768D"/>
    <w:rsid w:val="003D76AA"/>
    <w:rsid w:val="003D794A"/>
    <w:rsid w:val="003E0179"/>
    <w:rsid w:val="003E022C"/>
    <w:rsid w:val="003E0AD3"/>
    <w:rsid w:val="003E162D"/>
    <w:rsid w:val="003E1727"/>
    <w:rsid w:val="003E1834"/>
    <w:rsid w:val="003E1C46"/>
    <w:rsid w:val="003E1DA1"/>
    <w:rsid w:val="003E214C"/>
    <w:rsid w:val="003E295B"/>
    <w:rsid w:val="003E29E2"/>
    <w:rsid w:val="003E2B20"/>
    <w:rsid w:val="003E2C3D"/>
    <w:rsid w:val="003E3932"/>
    <w:rsid w:val="003E4324"/>
    <w:rsid w:val="003E4388"/>
    <w:rsid w:val="003E4A10"/>
    <w:rsid w:val="003E4A53"/>
    <w:rsid w:val="003E4C42"/>
    <w:rsid w:val="003E4CBD"/>
    <w:rsid w:val="003E55C7"/>
    <w:rsid w:val="003E5923"/>
    <w:rsid w:val="003E7BCB"/>
    <w:rsid w:val="003F0959"/>
    <w:rsid w:val="003F17F2"/>
    <w:rsid w:val="003F2021"/>
    <w:rsid w:val="003F2B9E"/>
    <w:rsid w:val="003F3229"/>
    <w:rsid w:val="003F406A"/>
    <w:rsid w:val="003F41D8"/>
    <w:rsid w:val="003F44C7"/>
    <w:rsid w:val="003F476C"/>
    <w:rsid w:val="003F53C9"/>
    <w:rsid w:val="003F59D5"/>
    <w:rsid w:val="003F5A87"/>
    <w:rsid w:val="003F6388"/>
    <w:rsid w:val="003F65A1"/>
    <w:rsid w:val="003F68D6"/>
    <w:rsid w:val="003F703E"/>
    <w:rsid w:val="003F709E"/>
    <w:rsid w:val="003F7DC4"/>
    <w:rsid w:val="0040103D"/>
    <w:rsid w:val="004011B9"/>
    <w:rsid w:val="004011BB"/>
    <w:rsid w:val="00401201"/>
    <w:rsid w:val="00401476"/>
    <w:rsid w:val="00401683"/>
    <w:rsid w:val="0040171A"/>
    <w:rsid w:val="0040190D"/>
    <w:rsid w:val="00401BB8"/>
    <w:rsid w:val="00401C87"/>
    <w:rsid w:val="0040269E"/>
    <w:rsid w:val="00403353"/>
    <w:rsid w:val="0040338B"/>
    <w:rsid w:val="00403C1E"/>
    <w:rsid w:val="004041F4"/>
    <w:rsid w:val="0040462B"/>
    <w:rsid w:val="00404715"/>
    <w:rsid w:val="004049E2"/>
    <w:rsid w:val="00404C16"/>
    <w:rsid w:val="00404E8B"/>
    <w:rsid w:val="0040546A"/>
    <w:rsid w:val="00405A46"/>
    <w:rsid w:val="00405EA2"/>
    <w:rsid w:val="00406772"/>
    <w:rsid w:val="00406822"/>
    <w:rsid w:val="004074AC"/>
    <w:rsid w:val="00407C47"/>
    <w:rsid w:val="00410082"/>
    <w:rsid w:val="00412653"/>
    <w:rsid w:val="00413258"/>
    <w:rsid w:val="004135E1"/>
    <w:rsid w:val="004137D9"/>
    <w:rsid w:val="004142BD"/>
    <w:rsid w:val="004145B2"/>
    <w:rsid w:val="00414B15"/>
    <w:rsid w:val="00416780"/>
    <w:rsid w:val="00416C92"/>
    <w:rsid w:val="00416DD8"/>
    <w:rsid w:val="00416FDB"/>
    <w:rsid w:val="004176A8"/>
    <w:rsid w:val="0042002D"/>
    <w:rsid w:val="00420D6D"/>
    <w:rsid w:val="00421263"/>
    <w:rsid w:val="0042140A"/>
    <w:rsid w:val="00421640"/>
    <w:rsid w:val="0042179D"/>
    <w:rsid w:val="00422427"/>
    <w:rsid w:val="004224C5"/>
    <w:rsid w:val="00423176"/>
    <w:rsid w:val="00423BCF"/>
    <w:rsid w:val="00424048"/>
    <w:rsid w:val="004241AD"/>
    <w:rsid w:val="00424F4E"/>
    <w:rsid w:val="00424F56"/>
    <w:rsid w:val="004255E3"/>
    <w:rsid w:val="00425752"/>
    <w:rsid w:val="00425DF5"/>
    <w:rsid w:val="0042719E"/>
    <w:rsid w:val="00427A98"/>
    <w:rsid w:val="004302A6"/>
    <w:rsid w:val="004305B2"/>
    <w:rsid w:val="00430AD7"/>
    <w:rsid w:val="00430C8D"/>
    <w:rsid w:val="00430F44"/>
    <w:rsid w:val="00430F7F"/>
    <w:rsid w:val="00431993"/>
    <w:rsid w:val="00431ADE"/>
    <w:rsid w:val="00431B1E"/>
    <w:rsid w:val="00431D30"/>
    <w:rsid w:val="00431D8B"/>
    <w:rsid w:val="00432366"/>
    <w:rsid w:val="004324DF"/>
    <w:rsid w:val="00432720"/>
    <w:rsid w:val="00432D0B"/>
    <w:rsid w:val="00433224"/>
    <w:rsid w:val="004339D7"/>
    <w:rsid w:val="00433E95"/>
    <w:rsid w:val="00433F30"/>
    <w:rsid w:val="004340E1"/>
    <w:rsid w:val="004341E3"/>
    <w:rsid w:val="00434FE7"/>
    <w:rsid w:val="0043684E"/>
    <w:rsid w:val="00436EDE"/>
    <w:rsid w:val="0043710F"/>
    <w:rsid w:val="00437690"/>
    <w:rsid w:val="00437BE8"/>
    <w:rsid w:val="00440710"/>
    <w:rsid w:val="00442C1B"/>
    <w:rsid w:val="00443917"/>
    <w:rsid w:val="004442BB"/>
    <w:rsid w:val="00444742"/>
    <w:rsid w:val="00444EAD"/>
    <w:rsid w:val="00445147"/>
    <w:rsid w:val="004452D3"/>
    <w:rsid w:val="00445777"/>
    <w:rsid w:val="004460E6"/>
    <w:rsid w:val="004472F0"/>
    <w:rsid w:val="00447C7D"/>
    <w:rsid w:val="00447FBA"/>
    <w:rsid w:val="00450109"/>
    <w:rsid w:val="00450488"/>
    <w:rsid w:val="00450725"/>
    <w:rsid w:val="0045074D"/>
    <w:rsid w:val="00450B18"/>
    <w:rsid w:val="0045102A"/>
    <w:rsid w:val="00451124"/>
    <w:rsid w:val="004514E8"/>
    <w:rsid w:val="00451D97"/>
    <w:rsid w:val="0045242D"/>
    <w:rsid w:val="004527BB"/>
    <w:rsid w:val="0045294C"/>
    <w:rsid w:val="00452AEC"/>
    <w:rsid w:val="004530B7"/>
    <w:rsid w:val="0045313D"/>
    <w:rsid w:val="0045325D"/>
    <w:rsid w:val="00453563"/>
    <w:rsid w:val="0045426E"/>
    <w:rsid w:val="00455550"/>
    <w:rsid w:val="00455845"/>
    <w:rsid w:val="00455BC8"/>
    <w:rsid w:val="00455C06"/>
    <w:rsid w:val="00455C70"/>
    <w:rsid w:val="00456A7A"/>
    <w:rsid w:val="00456F9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1B6"/>
    <w:rsid w:val="004639CD"/>
    <w:rsid w:val="0046401D"/>
    <w:rsid w:val="00464FB6"/>
    <w:rsid w:val="00465677"/>
    <w:rsid w:val="00465CE4"/>
    <w:rsid w:val="004662A2"/>
    <w:rsid w:val="00466E66"/>
    <w:rsid w:val="004670D0"/>
    <w:rsid w:val="004671B4"/>
    <w:rsid w:val="0046724B"/>
    <w:rsid w:val="0046733D"/>
    <w:rsid w:val="0047023D"/>
    <w:rsid w:val="00470E24"/>
    <w:rsid w:val="0047190C"/>
    <w:rsid w:val="00471BB8"/>
    <w:rsid w:val="0047222E"/>
    <w:rsid w:val="00472325"/>
    <w:rsid w:val="00472562"/>
    <w:rsid w:val="004739FE"/>
    <w:rsid w:val="00473BA5"/>
    <w:rsid w:val="00473F84"/>
    <w:rsid w:val="00474120"/>
    <w:rsid w:val="00474618"/>
    <w:rsid w:val="004749F9"/>
    <w:rsid w:val="00474C79"/>
    <w:rsid w:val="00474F00"/>
    <w:rsid w:val="00475422"/>
    <w:rsid w:val="0047576E"/>
    <w:rsid w:val="004757F3"/>
    <w:rsid w:val="00475C30"/>
    <w:rsid w:val="00476226"/>
    <w:rsid w:val="00476C31"/>
    <w:rsid w:val="00476CE2"/>
    <w:rsid w:val="00477E55"/>
    <w:rsid w:val="00477F1B"/>
    <w:rsid w:val="00480140"/>
    <w:rsid w:val="0048025B"/>
    <w:rsid w:val="004803E0"/>
    <w:rsid w:val="00480A23"/>
    <w:rsid w:val="00480A9A"/>
    <w:rsid w:val="0048121C"/>
    <w:rsid w:val="004815A1"/>
    <w:rsid w:val="00481660"/>
    <w:rsid w:val="00481899"/>
    <w:rsid w:val="0048191D"/>
    <w:rsid w:val="004822F0"/>
    <w:rsid w:val="004823B4"/>
    <w:rsid w:val="00482466"/>
    <w:rsid w:val="004830D3"/>
    <w:rsid w:val="0048338C"/>
    <w:rsid w:val="00484E30"/>
    <w:rsid w:val="00485324"/>
    <w:rsid w:val="00485B1F"/>
    <w:rsid w:val="00486951"/>
    <w:rsid w:val="004870E2"/>
    <w:rsid w:val="004902D4"/>
    <w:rsid w:val="00490457"/>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55BB"/>
    <w:rsid w:val="0049584E"/>
    <w:rsid w:val="004959B5"/>
    <w:rsid w:val="00495B1A"/>
    <w:rsid w:val="00495DB4"/>
    <w:rsid w:val="00495E41"/>
    <w:rsid w:val="00495F24"/>
    <w:rsid w:val="00495F73"/>
    <w:rsid w:val="00496077"/>
    <w:rsid w:val="004960B6"/>
    <w:rsid w:val="00496D3E"/>
    <w:rsid w:val="004977A0"/>
    <w:rsid w:val="004977CF"/>
    <w:rsid w:val="00497FB2"/>
    <w:rsid w:val="004A0014"/>
    <w:rsid w:val="004A032A"/>
    <w:rsid w:val="004A068C"/>
    <w:rsid w:val="004A0763"/>
    <w:rsid w:val="004A0F0E"/>
    <w:rsid w:val="004A1482"/>
    <w:rsid w:val="004A1A72"/>
    <w:rsid w:val="004A213B"/>
    <w:rsid w:val="004A2FB2"/>
    <w:rsid w:val="004A308E"/>
    <w:rsid w:val="004A3C82"/>
    <w:rsid w:val="004A3D6C"/>
    <w:rsid w:val="004A3D8E"/>
    <w:rsid w:val="004A441F"/>
    <w:rsid w:val="004A4909"/>
    <w:rsid w:val="004A5019"/>
    <w:rsid w:val="004A66B0"/>
    <w:rsid w:val="004A721D"/>
    <w:rsid w:val="004A7A53"/>
    <w:rsid w:val="004B0AD6"/>
    <w:rsid w:val="004B0F93"/>
    <w:rsid w:val="004B1AC0"/>
    <w:rsid w:val="004B1BDD"/>
    <w:rsid w:val="004B1C15"/>
    <w:rsid w:val="004B1D2C"/>
    <w:rsid w:val="004B1E8A"/>
    <w:rsid w:val="004B2272"/>
    <w:rsid w:val="004B272D"/>
    <w:rsid w:val="004B2F5C"/>
    <w:rsid w:val="004B2F73"/>
    <w:rsid w:val="004B3701"/>
    <w:rsid w:val="004B38F7"/>
    <w:rsid w:val="004B3E8C"/>
    <w:rsid w:val="004B5869"/>
    <w:rsid w:val="004B5CD8"/>
    <w:rsid w:val="004B5E03"/>
    <w:rsid w:val="004B60B9"/>
    <w:rsid w:val="004B6609"/>
    <w:rsid w:val="004B6677"/>
    <w:rsid w:val="004B6C28"/>
    <w:rsid w:val="004B7534"/>
    <w:rsid w:val="004B7861"/>
    <w:rsid w:val="004B7980"/>
    <w:rsid w:val="004B7D61"/>
    <w:rsid w:val="004C0860"/>
    <w:rsid w:val="004C1188"/>
    <w:rsid w:val="004C19AE"/>
    <w:rsid w:val="004C1A9D"/>
    <w:rsid w:val="004C2B2E"/>
    <w:rsid w:val="004C2E99"/>
    <w:rsid w:val="004C2F9C"/>
    <w:rsid w:val="004C3648"/>
    <w:rsid w:val="004C4671"/>
    <w:rsid w:val="004C52E6"/>
    <w:rsid w:val="004C5729"/>
    <w:rsid w:val="004C57B7"/>
    <w:rsid w:val="004C5AE4"/>
    <w:rsid w:val="004C60F1"/>
    <w:rsid w:val="004C682A"/>
    <w:rsid w:val="004C6A73"/>
    <w:rsid w:val="004C6AE7"/>
    <w:rsid w:val="004C6B65"/>
    <w:rsid w:val="004C79D7"/>
    <w:rsid w:val="004D04EA"/>
    <w:rsid w:val="004D0C4D"/>
    <w:rsid w:val="004D0D71"/>
    <w:rsid w:val="004D1992"/>
    <w:rsid w:val="004D1A5E"/>
    <w:rsid w:val="004D2067"/>
    <w:rsid w:val="004D227F"/>
    <w:rsid w:val="004D23D4"/>
    <w:rsid w:val="004D2E9D"/>
    <w:rsid w:val="004D2F51"/>
    <w:rsid w:val="004D3913"/>
    <w:rsid w:val="004D3B52"/>
    <w:rsid w:val="004D3C42"/>
    <w:rsid w:val="004D3D83"/>
    <w:rsid w:val="004D3E8B"/>
    <w:rsid w:val="004D3F58"/>
    <w:rsid w:val="004D4536"/>
    <w:rsid w:val="004D45CD"/>
    <w:rsid w:val="004D4627"/>
    <w:rsid w:val="004D5692"/>
    <w:rsid w:val="004D6F88"/>
    <w:rsid w:val="004D7AD2"/>
    <w:rsid w:val="004E0401"/>
    <w:rsid w:val="004E0852"/>
    <w:rsid w:val="004E08AE"/>
    <w:rsid w:val="004E0A8C"/>
    <w:rsid w:val="004E0D93"/>
    <w:rsid w:val="004E0E35"/>
    <w:rsid w:val="004E0E41"/>
    <w:rsid w:val="004E1943"/>
    <w:rsid w:val="004E22C6"/>
    <w:rsid w:val="004E24D5"/>
    <w:rsid w:val="004E265B"/>
    <w:rsid w:val="004E26DB"/>
    <w:rsid w:val="004E28EC"/>
    <w:rsid w:val="004E2CC1"/>
    <w:rsid w:val="004E2EBC"/>
    <w:rsid w:val="004E3025"/>
    <w:rsid w:val="004E3586"/>
    <w:rsid w:val="004E36BB"/>
    <w:rsid w:val="004E3860"/>
    <w:rsid w:val="004E3B3C"/>
    <w:rsid w:val="004E3D5A"/>
    <w:rsid w:val="004E3DBD"/>
    <w:rsid w:val="004E40C5"/>
    <w:rsid w:val="004E42B5"/>
    <w:rsid w:val="004E4BC8"/>
    <w:rsid w:val="004E4CC5"/>
    <w:rsid w:val="004E4ECF"/>
    <w:rsid w:val="004E52C4"/>
    <w:rsid w:val="004E5E88"/>
    <w:rsid w:val="004E61C1"/>
    <w:rsid w:val="004E6228"/>
    <w:rsid w:val="004E6586"/>
    <w:rsid w:val="004E7A0E"/>
    <w:rsid w:val="004E7E65"/>
    <w:rsid w:val="004F0386"/>
    <w:rsid w:val="004F1713"/>
    <w:rsid w:val="004F1835"/>
    <w:rsid w:val="004F1BA7"/>
    <w:rsid w:val="004F1E1C"/>
    <w:rsid w:val="004F1F0C"/>
    <w:rsid w:val="004F2296"/>
    <w:rsid w:val="004F2FF5"/>
    <w:rsid w:val="004F3912"/>
    <w:rsid w:val="004F3C7B"/>
    <w:rsid w:val="004F3D6E"/>
    <w:rsid w:val="004F4772"/>
    <w:rsid w:val="004F5A27"/>
    <w:rsid w:val="004F5ADA"/>
    <w:rsid w:val="004F5E06"/>
    <w:rsid w:val="004F63C8"/>
    <w:rsid w:val="004F6F75"/>
    <w:rsid w:val="004F70CE"/>
    <w:rsid w:val="004F72C7"/>
    <w:rsid w:val="00500736"/>
    <w:rsid w:val="00502B79"/>
    <w:rsid w:val="00502DD5"/>
    <w:rsid w:val="00503316"/>
    <w:rsid w:val="00503A04"/>
    <w:rsid w:val="00503C70"/>
    <w:rsid w:val="00503E6C"/>
    <w:rsid w:val="005048E5"/>
    <w:rsid w:val="00504AD9"/>
    <w:rsid w:val="00505F4B"/>
    <w:rsid w:val="00505F80"/>
    <w:rsid w:val="005061F6"/>
    <w:rsid w:val="00506384"/>
    <w:rsid w:val="005071CC"/>
    <w:rsid w:val="0050770E"/>
    <w:rsid w:val="005104EE"/>
    <w:rsid w:val="00510778"/>
    <w:rsid w:val="00511185"/>
    <w:rsid w:val="00511220"/>
    <w:rsid w:val="0051122A"/>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772"/>
    <w:rsid w:val="005179F3"/>
    <w:rsid w:val="00517C79"/>
    <w:rsid w:val="005204CD"/>
    <w:rsid w:val="005204F9"/>
    <w:rsid w:val="00520892"/>
    <w:rsid w:val="00520B60"/>
    <w:rsid w:val="00520B77"/>
    <w:rsid w:val="00520BEA"/>
    <w:rsid w:val="00521A96"/>
    <w:rsid w:val="00521CE3"/>
    <w:rsid w:val="0052291E"/>
    <w:rsid w:val="005237DD"/>
    <w:rsid w:val="0052391C"/>
    <w:rsid w:val="00523A6A"/>
    <w:rsid w:val="005247B3"/>
    <w:rsid w:val="005248DD"/>
    <w:rsid w:val="00524BBC"/>
    <w:rsid w:val="0052564B"/>
    <w:rsid w:val="00525B70"/>
    <w:rsid w:val="00525BB0"/>
    <w:rsid w:val="00525D3F"/>
    <w:rsid w:val="00525DDE"/>
    <w:rsid w:val="00526BF8"/>
    <w:rsid w:val="00527B42"/>
    <w:rsid w:val="00530D12"/>
    <w:rsid w:val="00530F0B"/>
    <w:rsid w:val="005314A3"/>
    <w:rsid w:val="005318E2"/>
    <w:rsid w:val="00531949"/>
    <w:rsid w:val="00531966"/>
    <w:rsid w:val="0053196D"/>
    <w:rsid w:val="00531BC6"/>
    <w:rsid w:val="00531BC9"/>
    <w:rsid w:val="005329D0"/>
    <w:rsid w:val="00532E46"/>
    <w:rsid w:val="0053312F"/>
    <w:rsid w:val="00533576"/>
    <w:rsid w:val="00533A04"/>
    <w:rsid w:val="00533F08"/>
    <w:rsid w:val="00533FD2"/>
    <w:rsid w:val="00534512"/>
    <w:rsid w:val="00534671"/>
    <w:rsid w:val="00534F54"/>
    <w:rsid w:val="0053513F"/>
    <w:rsid w:val="005355CF"/>
    <w:rsid w:val="00536085"/>
    <w:rsid w:val="0053609D"/>
    <w:rsid w:val="005365D3"/>
    <w:rsid w:val="005366C3"/>
    <w:rsid w:val="00536748"/>
    <w:rsid w:val="0053690F"/>
    <w:rsid w:val="005369EC"/>
    <w:rsid w:val="00536BE0"/>
    <w:rsid w:val="00536F13"/>
    <w:rsid w:val="00536F8A"/>
    <w:rsid w:val="00537163"/>
    <w:rsid w:val="00537714"/>
    <w:rsid w:val="00537B30"/>
    <w:rsid w:val="00537BDA"/>
    <w:rsid w:val="00537DCB"/>
    <w:rsid w:val="00540316"/>
    <w:rsid w:val="00540D57"/>
    <w:rsid w:val="0054135D"/>
    <w:rsid w:val="00542340"/>
    <w:rsid w:val="00542AC7"/>
    <w:rsid w:val="00542D1D"/>
    <w:rsid w:val="00543643"/>
    <w:rsid w:val="00543DCF"/>
    <w:rsid w:val="005443E1"/>
    <w:rsid w:val="00544E01"/>
    <w:rsid w:val="0054527E"/>
    <w:rsid w:val="00545F5D"/>
    <w:rsid w:val="005465CB"/>
    <w:rsid w:val="005469AB"/>
    <w:rsid w:val="0054734E"/>
    <w:rsid w:val="005479AE"/>
    <w:rsid w:val="00547B03"/>
    <w:rsid w:val="00547E51"/>
    <w:rsid w:val="005518F6"/>
    <w:rsid w:val="0055206F"/>
    <w:rsid w:val="005526D0"/>
    <w:rsid w:val="00552B2C"/>
    <w:rsid w:val="0055321E"/>
    <w:rsid w:val="005533D4"/>
    <w:rsid w:val="005538CD"/>
    <w:rsid w:val="00553E31"/>
    <w:rsid w:val="00553FEF"/>
    <w:rsid w:val="0055420E"/>
    <w:rsid w:val="00554434"/>
    <w:rsid w:val="00554E1C"/>
    <w:rsid w:val="0055554D"/>
    <w:rsid w:val="00555901"/>
    <w:rsid w:val="00555BA1"/>
    <w:rsid w:val="0055676B"/>
    <w:rsid w:val="005568E4"/>
    <w:rsid w:val="005568F2"/>
    <w:rsid w:val="00556CF0"/>
    <w:rsid w:val="00556EB4"/>
    <w:rsid w:val="0055784A"/>
    <w:rsid w:val="005606FA"/>
    <w:rsid w:val="0056081D"/>
    <w:rsid w:val="005608FC"/>
    <w:rsid w:val="00560AE2"/>
    <w:rsid w:val="00560CFD"/>
    <w:rsid w:val="0056169C"/>
    <w:rsid w:val="00561BBD"/>
    <w:rsid w:val="00561FBF"/>
    <w:rsid w:val="00562103"/>
    <w:rsid w:val="005629F4"/>
    <w:rsid w:val="00563272"/>
    <w:rsid w:val="005641A5"/>
    <w:rsid w:val="00564388"/>
    <w:rsid w:val="005645DB"/>
    <w:rsid w:val="00564D66"/>
    <w:rsid w:val="005654A7"/>
    <w:rsid w:val="00565B19"/>
    <w:rsid w:val="00565DDA"/>
    <w:rsid w:val="00566716"/>
    <w:rsid w:val="0056675F"/>
    <w:rsid w:val="00566974"/>
    <w:rsid w:val="00566E96"/>
    <w:rsid w:val="005671D3"/>
    <w:rsid w:val="00567470"/>
    <w:rsid w:val="00567D86"/>
    <w:rsid w:val="00567EB8"/>
    <w:rsid w:val="00570621"/>
    <w:rsid w:val="00570DA5"/>
    <w:rsid w:val="00571EC2"/>
    <w:rsid w:val="00572EDF"/>
    <w:rsid w:val="00573624"/>
    <w:rsid w:val="005737A9"/>
    <w:rsid w:val="00573DD3"/>
    <w:rsid w:val="00574171"/>
    <w:rsid w:val="00574487"/>
    <w:rsid w:val="00574A93"/>
    <w:rsid w:val="0057691C"/>
    <w:rsid w:val="00576931"/>
    <w:rsid w:val="0057693F"/>
    <w:rsid w:val="00576A9F"/>
    <w:rsid w:val="00576AEF"/>
    <w:rsid w:val="00577B8A"/>
    <w:rsid w:val="00580563"/>
    <w:rsid w:val="00580EE7"/>
    <w:rsid w:val="00581334"/>
    <w:rsid w:val="00581EED"/>
    <w:rsid w:val="00581FCB"/>
    <w:rsid w:val="0058229E"/>
    <w:rsid w:val="00582D0F"/>
    <w:rsid w:val="00583472"/>
    <w:rsid w:val="005836B7"/>
    <w:rsid w:val="005842EB"/>
    <w:rsid w:val="005848EA"/>
    <w:rsid w:val="00584EFE"/>
    <w:rsid w:val="005854B3"/>
    <w:rsid w:val="005855F5"/>
    <w:rsid w:val="00586A9B"/>
    <w:rsid w:val="005879E5"/>
    <w:rsid w:val="00587B12"/>
    <w:rsid w:val="005901DB"/>
    <w:rsid w:val="005904E0"/>
    <w:rsid w:val="0059127D"/>
    <w:rsid w:val="00591645"/>
    <w:rsid w:val="00591F24"/>
    <w:rsid w:val="00592319"/>
    <w:rsid w:val="005926A4"/>
    <w:rsid w:val="00592D4E"/>
    <w:rsid w:val="0059321E"/>
    <w:rsid w:val="00593296"/>
    <w:rsid w:val="0059399E"/>
    <w:rsid w:val="00593A00"/>
    <w:rsid w:val="00594060"/>
    <w:rsid w:val="0059489B"/>
    <w:rsid w:val="00595398"/>
    <w:rsid w:val="005963D8"/>
    <w:rsid w:val="005965F7"/>
    <w:rsid w:val="00596D4F"/>
    <w:rsid w:val="005972FF"/>
    <w:rsid w:val="005975F4"/>
    <w:rsid w:val="005978CF"/>
    <w:rsid w:val="005979D3"/>
    <w:rsid w:val="00597D16"/>
    <w:rsid w:val="00597E0D"/>
    <w:rsid w:val="005A008B"/>
    <w:rsid w:val="005A0A95"/>
    <w:rsid w:val="005A0C51"/>
    <w:rsid w:val="005A1152"/>
    <w:rsid w:val="005A1FC2"/>
    <w:rsid w:val="005A2A46"/>
    <w:rsid w:val="005A3421"/>
    <w:rsid w:val="005A3436"/>
    <w:rsid w:val="005A35AD"/>
    <w:rsid w:val="005A3EC0"/>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027"/>
    <w:rsid w:val="005B213E"/>
    <w:rsid w:val="005B2CF4"/>
    <w:rsid w:val="005B2D63"/>
    <w:rsid w:val="005B2F6E"/>
    <w:rsid w:val="005B335A"/>
    <w:rsid w:val="005B3674"/>
    <w:rsid w:val="005B397D"/>
    <w:rsid w:val="005B3B17"/>
    <w:rsid w:val="005B3F19"/>
    <w:rsid w:val="005B404B"/>
    <w:rsid w:val="005B4065"/>
    <w:rsid w:val="005B463F"/>
    <w:rsid w:val="005B466A"/>
    <w:rsid w:val="005B4FE3"/>
    <w:rsid w:val="005B528F"/>
    <w:rsid w:val="005B52CD"/>
    <w:rsid w:val="005B5855"/>
    <w:rsid w:val="005B5DCE"/>
    <w:rsid w:val="005B6AFE"/>
    <w:rsid w:val="005B6D70"/>
    <w:rsid w:val="005B7AC0"/>
    <w:rsid w:val="005B7FB6"/>
    <w:rsid w:val="005C007F"/>
    <w:rsid w:val="005C06A3"/>
    <w:rsid w:val="005C0FA1"/>
    <w:rsid w:val="005C11C0"/>
    <w:rsid w:val="005C1460"/>
    <w:rsid w:val="005C2289"/>
    <w:rsid w:val="005C22F0"/>
    <w:rsid w:val="005C259E"/>
    <w:rsid w:val="005C377B"/>
    <w:rsid w:val="005C3DEE"/>
    <w:rsid w:val="005C3F42"/>
    <w:rsid w:val="005C4360"/>
    <w:rsid w:val="005C4853"/>
    <w:rsid w:val="005C4ABE"/>
    <w:rsid w:val="005C4D9E"/>
    <w:rsid w:val="005C553A"/>
    <w:rsid w:val="005C5CC2"/>
    <w:rsid w:val="005C659F"/>
    <w:rsid w:val="005C72C8"/>
    <w:rsid w:val="005C794E"/>
    <w:rsid w:val="005C7DF7"/>
    <w:rsid w:val="005D097C"/>
    <w:rsid w:val="005D0A95"/>
    <w:rsid w:val="005D0B5D"/>
    <w:rsid w:val="005D13E7"/>
    <w:rsid w:val="005D1E89"/>
    <w:rsid w:val="005D2969"/>
    <w:rsid w:val="005D29AB"/>
    <w:rsid w:val="005D3840"/>
    <w:rsid w:val="005D40BB"/>
    <w:rsid w:val="005D4297"/>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7D9"/>
    <w:rsid w:val="005E5859"/>
    <w:rsid w:val="005E5DC8"/>
    <w:rsid w:val="005E6091"/>
    <w:rsid w:val="005E68E1"/>
    <w:rsid w:val="005E6B27"/>
    <w:rsid w:val="005E6DF6"/>
    <w:rsid w:val="005E7345"/>
    <w:rsid w:val="005E78C2"/>
    <w:rsid w:val="005E7B7A"/>
    <w:rsid w:val="005F0255"/>
    <w:rsid w:val="005F0308"/>
    <w:rsid w:val="005F052B"/>
    <w:rsid w:val="005F0AE6"/>
    <w:rsid w:val="005F1622"/>
    <w:rsid w:val="005F165F"/>
    <w:rsid w:val="005F295E"/>
    <w:rsid w:val="005F358C"/>
    <w:rsid w:val="005F39B5"/>
    <w:rsid w:val="005F3B42"/>
    <w:rsid w:val="005F3E29"/>
    <w:rsid w:val="005F4266"/>
    <w:rsid w:val="005F5655"/>
    <w:rsid w:val="005F56FC"/>
    <w:rsid w:val="005F589C"/>
    <w:rsid w:val="005F5919"/>
    <w:rsid w:val="005F59B6"/>
    <w:rsid w:val="005F6258"/>
    <w:rsid w:val="005F6892"/>
    <w:rsid w:val="005F6948"/>
    <w:rsid w:val="005F760B"/>
    <w:rsid w:val="00600059"/>
    <w:rsid w:val="00600094"/>
    <w:rsid w:val="00600D18"/>
    <w:rsid w:val="00600D4D"/>
    <w:rsid w:val="00600E12"/>
    <w:rsid w:val="006011B5"/>
    <w:rsid w:val="00601E83"/>
    <w:rsid w:val="006020A6"/>
    <w:rsid w:val="00602422"/>
    <w:rsid w:val="006026D0"/>
    <w:rsid w:val="00602707"/>
    <w:rsid w:val="0060294B"/>
    <w:rsid w:val="00602C5A"/>
    <w:rsid w:val="0060342C"/>
    <w:rsid w:val="00603D9A"/>
    <w:rsid w:val="00603F0C"/>
    <w:rsid w:val="006043E1"/>
    <w:rsid w:val="0060483B"/>
    <w:rsid w:val="006048F5"/>
    <w:rsid w:val="00604A3A"/>
    <w:rsid w:val="00605182"/>
    <w:rsid w:val="006053A5"/>
    <w:rsid w:val="00605A62"/>
    <w:rsid w:val="00605B72"/>
    <w:rsid w:val="00606776"/>
    <w:rsid w:val="00606C51"/>
    <w:rsid w:val="006079ED"/>
    <w:rsid w:val="00607C4C"/>
    <w:rsid w:val="00607F47"/>
    <w:rsid w:val="006100DC"/>
    <w:rsid w:val="006102AA"/>
    <w:rsid w:val="00610451"/>
    <w:rsid w:val="00610B59"/>
    <w:rsid w:val="00610F8A"/>
    <w:rsid w:val="00610F8B"/>
    <w:rsid w:val="00610FF4"/>
    <w:rsid w:val="00611010"/>
    <w:rsid w:val="006114C7"/>
    <w:rsid w:val="006117BC"/>
    <w:rsid w:val="00611EDD"/>
    <w:rsid w:val="00612785"/>
    <w:rsid w:val="00612793"/>
    <w:rsid w:val="00612A9B"/>
    <w:rsid w:val="00612D1A"/>
    <w:rsid w:val="00613869"/>
    <w:rsid w:val="00613E13"/>
    <w:rsid w:val="006144DB"/>
    <w:rsid w:val="00614B4F"/>
    <w:rsid w:val="00614BBE"/>
    <w:rsid w:val="00614D08"/>
    <w:rsid w:val="00614DC9"/>
    <w:rsid w:val="00614E5F"/>
    <w:rsid w:val="006151FE"/>
    <w:rsid w:val="006157A8"/>
    <w:rsid w:val="00615DC1"/>
    <w:rsid w:val="0061646C"/>
    <w:rsid w:val="00616C1E"/>
    <w:rsid w:val="00617699"/>
    <w:rsid w:val="00617798"/>
    <w:rsid w:val="006208DB"/>
    <w:rsid w:val="00620F2B"/>
    <w:rsid w:val="0062185C"/>
    <w:rsid w:val="00621B05"/>
    <w:rsid w:val="00621C3A"/>
    <w:rsid w:val="00622ACC"/>
    <w:rsid w:val="0062357C"/>
    <w:rsid w:val="0062372D"/>
    <w:rsid w:val="00623C6C"/>
    <w:rsid w:val="00624744"/>
    <w:rsid w:val="00624AE3"/>
    <w:rsid w:val="00624E27"/>
    <w:rsid w:val="00625073"/>
    <w:rsid w:val="006253EA"/>
    <w:rsid w:val="00625883"/>
    <w:rsid w:val="0062619D"/>
    <w:rsid w:val="006266F4"/>
    <w:rsid w:val="00626813"/>
    <w:rsid w:val="006269C2"/>
    <w:rsid w:val="00626C3A"/>
    <w:rsid w:val="00626D1C"/>
    <w:rsid w:val="00626DEA"/>
    <w:rsid w:val="006305EC"/>
    <w:rsid w:val="006306B9"/>
    <w:rsid w:val="006307B0"/>
    <w:rsid w:val="006308A2"/>
    <w:rsid w:val="00630E36"/>
    <w:rsid w:val="00631223"/>
    <w:rsid w:val="00631739"/>
    <w:rsid w:val="0063178D"/>
    <w:rsid w:val="00632259"/>
    <w:rsid w:val="00632298"/>
    <w:rsid w:val="0063255B"/>
    <w:rsid w:val="0063349C"/>
    <w:rsid w:val="00633CCE"/>
    <w:rsid w:val="00633DFE"/>
    <w:rsid w:val="00634479"/>
    <w:rsid w:val="00634500"/>
    <w:rsid w:val="00635C81"/>
    <w:rsid w:val="00636AA8"/>
    <w:rsid w:val="00636D87"/>
    <w:rsid w:val="00637E12"/>
    <w:rsid w:val="006402BE"/>
    <w:rsid w:val="00640506"/>
    <w:rsid w:val="006406F7"/>
    <w:rsid w:val="006409AF"/>
    <w:rsid w:val="00640A84"/>
    <w:rsid w:val="00640C8D"/>
    <w:rsid w:val="00640F45"/>
    <w:rsid w:val="006413BC"/>
    <w:rsid w:val="00641745"/>
    <w:rsid w:val="00641FD0"/>
    <w:rsid w:val="006420E8"/>
    <w:rsid w:val="006421AF"/>
    <w:rsid w:val="00642A57"/>
    <w:rsid w:val="00643740"/>
    <w:rsid w:val="006439F9"/>
    <w:rsid w:val="006446ED"/>
    <w:rsid w:val="006451A3"/>
    <w:rsid w:val="00646717"/>
    <w:rsid w:val="006468DF"/>
    <w:rsid w:val="00646B9B"/>
    <w:rsid w:val="00647653"/>
    <w:rsid w:val="006476C8"/>
    <w:rsid w:val="00647BA2"/>
    <w:rsid w:val="006500C1"/>
    <w:rsid w:val="00650900"/>
    <w:rsid w:val="00650904"/>
    <w:rsid w:val="00650F0B"/>
    <w:rsid w:val="0065198D"/>
    <w:rsid w:val="00651C87"/>
    <w:rsid w:val="00651ED9"/>
    <w:rsid w:val="0065299A"/>
    <w:rsid w:val="0065349A"/>
    <w:rsid w:val="00653BA8"/>
    <w:rsid w:val="00653FC6"/>
    <w:rsid w:val="0065429D"/>
    <w:rsid w:val="0065442D"/>
    <w:rsid w:val="00654948"/>
    <w:rsid w:val="00654E9A"/>
    <w:rsid w:val="00655359"/>
    <w:rsid w:val="0065587E"/>
    <w:rsid w:val="00655B16"/>
    <w:rsid w:val="00655E36"/>
    <w:rsid w:val="0065661E"/>
    <w:rsid w:val="00656699"/>
    <w:rsid w:val="00656A67"/>
    <w:rsid w:val="00656B9E"/>
    <w:rsid w:val="00656C79"/>
    <w:rsid w:val="00660215"/>
    <w:rsid w:val="0066058F"/>
    <w:rsid w:val="00660CB2"/>
    <w:rsid w:val="00660D46"/>
    <w:rsid w:val="0066190A"/>
    <w:rsid w:val="00661C98"/>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07F"/>
    <w:rsid w:val="006677F6"/>
    <w:rsid w:val="0067056A"/>
    <w:rsid w:val="00670A2A"/>
    <w:rsid w:val="006714B8"/>
    <w:rsid w:val="006720C6"/>
    <w:rsid w:val="006723EA"/>
    <w:rsid w:val="006726C4"/>
    <w:rsid w:val="00672AAB"/>
    <w:rsid w:val="00673428"/>
    <w:rsid w:val="00673E79"/>
    <w:rsid w:val="00673F6B"/>
    <w:rsid w:val="00674629"/>
    <w:rsid w:val="006749FF"/>
    <w:rsid w:val="00675059"/>
    <w:rsid w:val="006755DD"/>
    <w:rsid w:val="0067575E"/>
    <w:rsid w:val="00676132"/>
    <w:rsid w:val="00676649"/>
    <w:rsid w:val="006768DA"/>
    <w:rsid w:val="00677312"/>
    <w:rsid w:val="006773D4"/>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021"/>
    <w:rsid w:val="00684619"/>
    <w:rsid w:val="0068461B"/>
    <w:rsid w:val="006846E9"/>
    <w:rsid w:val="00684744"/>
    <w:rsid w:val="00684A94"/>
    <w:rsid w:val="00684F04"/>
    <w:rsid w:val="00685019"/>
    <w:rsid w:val="00685314"/>
    <w:rsid w:val="00685785"/>
    <w:rsid w:val="00685CA0"/>
    <w:rsid w:val="006864B2"/>
    <w:rsid w:val="00687AD7"/>
    <w:rsid w:val="00687BA7"/>
    <w:rsid w:val="00687BAB"/>
    <w:rsid w:val="00690455"/>
    <w:rsid w:val="006906FC"/>
    <w:rsid w:val="00690707"/>
    <w:rsid w:val="006907E7"/>
    <w:rsid w:val="006913F6"/>
    <w:rsid w:val="0069144D"/>
    <w:rsid w:val="00691D39"/>
    <w:rsid w:val="00692E79"/>
    <w:rsid w:val="006931A1"/>
    <w:rsid w:val="006933B6"/>
    <w:rsid w:val="006933D4"/>
    <w:rsid w:val="006934C0"/>
    <w:rsid w:val="006936A8"/>
    <w:rsid w:val="00693B64"/>
    <w:rsid w:val="00693F44"/>
    <w:rsid w:val="00694EFB"/>
    <w:rsid w:val="00695123"/>
    <w:rsid w:val="006951DB"/>
    <w:rsid w:val="00695C50"/>
    <w:rsid w:val="00695C58"/>
    <w:rsid w:val="00696D9D"/>
    <w:rsid w:val="00696E4F"/>
    <w:rsid w:val="00697873"/>
    <w:rsid w:val="006978FE"/>
    <w:rsid w:val="006A03CD"/>
    <w:rsid w:val="006A0DAD"/>
    <w:rsid w:val="006A1752"/>
    <w:rsid w:val="006A2036"/>
    <w:rsid w:val="006A21F7"/>
    <w:rsid w:val="006A224E"/>
    <w:rsid w:val="006A24FB"/>
    <w:rsid w:val="006A2A0F"/>
    <w:rsid w:val="006A3A5F"/>
    <w:rsid w:val="006A3C73"/>
    <w:rsid w:val="006A44C2"/>
    <w:rsid w:val="006A4C0E"/>
    <w:rsid w:val="006A5133"/>
    <w:rsid w:val="006A527B"/>
    <w:rsid w:val="006A55B0"/>
    <w:rsid w:val="006A592B"/>
    <w:rsid w:val="006A5BC8"/>
    <w:rsid w:val="006A5E35"/>
    <w:rsid w:val="006A6BCC"/>
    <w:rsid w:val="006A6D47"/>
    <w:rsid w:val="006A705B"/>
    <w:rsid w:val="006A7137"/>
    <w:rsid w:val="006A7283"/>
    <w:rsid w:val="006A74B5"/>
    <w:rsid w:val="006A77CE"/>
    <w:rsid w:val="006B0C39"/>
    <w:rsid w:val="006B10FF"/>
    <w:rsid w:val="006B229D"/>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717"/>
    <w:rsid w:val="006B7B05"/>
    <w:rsid w:val="006B7B38"/>
    <w:rsid w:val="006B7E1A"/>
    <w:rsid w:val="006C02BB"/>
    <w:rsid w:val="006C0521"/>
    <w:rsid w:val="006C0887"/>
    <w:rsid w:val="006C08CF"/>
    <w:rsid w:val="006C09E6"/>
    <w:rsid w:val="006C0FF1"/>
    <w:rsid w:val="006C1651"/>
    <w:rsid w:val="006C2992"/>
    <w:rsid w:val="006C2C9F"/>
    <w:rsid w:val="006C2FFB"/>
    <w:rsid w:val="006C3957"/>
    <w:rsid w:val="006C3BB9"/>
    <w:rsid w:val="006C41DF"/>
    <w:rsid w:val="006C4766"/>
    <w:rsid w:val="006C48AF"/>
    <w:rsid w:val="006C5186"/>
    <w:rsid w:val="006C60B2"/>
    <w:rsid w:val="006C65CE"/>
    <w:rsid w:val="006C6A37"/>
    <w:rsid w:val="006C7600"/>
    <w:rsid w:val="006C7606"/>
    <w:rsid w:val="006C7844"/>
    <w:rsid w:val="006D017C"/>
    <w:rsid w:val="006D0252"/>
    <w:rsid w:val="006D0B55"/>
    <w:rsid w:val="006D15C8"/>
    <w:rsid w:val="006D1766"/>
    <w:rsid w:val="006D21BA"/>
    <w:rsid w:val="006D2274"/>
    <w:rsid w:val="006D28C2"/>
    <w:rsid w:val="006D2BC5"/>
    <w:rsid w:val="006D2D02"/>
    <w:rsid w:val="006D2DAC"/>
    <w:rsid w:val="006D3B38"/>
    <w:rsid w:val="006D40D3"/>
    <w:rsid w:val="006D44EF"/>
    <w:rsid w:val="006D4958"/>
    <w:rsid w:val="006D53E5"/>
    <w:rsid w:val="006D54DB"/>
    <w:rsid w:val="006D5686"/>
    <w:rsid w:val="006D5754"/>
    <w:rsid w:val="006D57B9"/>
    <w:rsid w:val="006D591D"/>
    <w:rsid w:val="006D7493"/>
    <w:rsid w:val="006D7A9C"/>
    <w:rsid w:val="006E1280"/>
    <w:rsid w:val="006E168B"/>
    <w:rsid w:val="006E1A3A"/>
    <w:rsid w:val="006E1E5E"/>
    <w:rsid w:val="006E2255"/>
    <w:rsid w:val="006E2F5B"/>
    <w:rsid w:val="006E2FCC"/>
    <w:rsid w:val="006E3089"/>
    <w:rsid w:val="006E3625"/>
    <w:rsid w:val="006E3C31"/>
    <w:rsid w:val="006E49ED"/>
    <w:rsid w:val="006E5046"/>
    <w:rsid w:val="006E52EB"/>
    <w:rsid w:val="006E56F1"/>
    <w:rsid w:val="006E571D"/>
    <w:rsid w:val="006E5720"/>
    <w:rsid w:val="006E6E80"/>
    <w:rsid w:val="006E7218"/>
    <w:rsid w:val="006E7437"/>
    <w:rsid w:val="006E744C"/>
    <w:rsid w:val="006E7853"/>
    <w:rsid w:val="006F03BF"/>
    <w:rsid w:val="006F079F"/>
    <w:rsid w:val="006F081C"/>
    <w:rsid w:val="006F18DF"/>
    <w:rsid w:val="006F1DA5"/>
    <w:rsid w:val="006F1EBB"/>
    <w:rsid w:val="006F1F6A"/>
    <w:rsid w:val="006F2458"/>
    <w:rsid w:val="006F26B7"/>
    <w:rsid w:val="006F2810"/>
    <w:rsid w:val="006F2828"/>
    <w:rsid w:val="006F298A"/>
    <w:rsid w:val="006F29AB"/>
    <w:rsid w:val="006F34BC"/>
    <w:rsid w:val="006F3DE8"/>
    <w:rsid w:val="006F3EDD"/>
    <w:rsid w:val="006F4889"/>
    <w:rsid w:val="006F4BE4"/>
    <w:rsid w:val="006F5409"/>
    <w:rsid w:val="006F5D0D"/>
    <w:rsid w:val="006F6964"/>
    <w:rsid w:val="006F7231"/>
    <w:rsid w:val="00700143"/>
    <w:rsid w:val="007016D4"/>
    <w:rsid w:val="0070187A"/>
    <w:rsid w:val="00701A77"/>
    <w:rsid w:val="00702207"/>
    <w:rsid w:val="00702C1E"/>
    <w:rsid w:val="00702F95"/>
    <w:rsid w:val="00703E97"/>
    <w:rsid w:val="007042D1"/>
    <w:rsid w:val="00704FB9"/>
    <w:rsid w:val="00705BA2"/>
    <w:rsid w:val="00705F04"/>
    <w:rsid w:val="00706A23"/>
    <w:rsid w:val="00706B70"/>
    <w:rsid w:val="00707027"/>
    <w:rsid w:val="00707170"/>
    <w:rsid w:val="0070721A"/>
    <w:rsid w:val="0070721E"/>
    <w:rsid w:val="007076DD"/>
    <w:rsid w:val="00707877"/>
    <w:rsid w:val="0071027D"/>
    <w:rsid w:val="00710D62"/>
    <w:rsid w:val="00710E9C"/>
    <w:rsid w:val="007112DA"/>
    <w:rsid w:val="00713715"/>
    <w:rsid w:val="00714F95"/>
    <w:rsid w:val="0071637C"/>
    <w:rsid w:val="0071642C"/>
    <w:rsid w:val="007165BB"/>
    <w:rsid w:val="00716622"/>
    <w:rsid w:val="00716719"/>
    <w:rsid w:val="00716D70"/>
    <w:rsid w:val="00717214"/>
    <w:rsid w:val="007172AD"/>
    <w:rsid w:val="0072047E"/>
    <w:rsid w:val="007207EE"/>
    <w:rsid w:val="00720F30"/>
    <w:rsid w:val="00721B6B"/>
    <w:rsid w:val="00721D6A"/>
    <w:rsid w:val="00722B62"/>
    <w:rsid w:val="007232D5"/>
    <w:rsid w:val="00723A52"/>
    <w:rsid w:val="00723A5B"/>
    <w:rsid w:val="0072473E"/>
    <w:rsid w:val="00724A42"/>
    <w:rsid w:val="00725CEA"/>
    <w:rsid w:val="00725FBD"/>
    <w:rsid w:val="00725FC5"/>
    <w:rsid w:val="00726683"/>
    <w:rsid w:val="0072683D"/>
    <w:rsid w:val="00726F9F"/>
    <w:rsid w:val="0072738B"/>
    <w:rsid w:val="00727550"/>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0B0E"/>
    <w:rsid w:val="007412AD"/>
    <w:rsid w:val="00741752"/>
    <w:rsid w:val="007420A4"/>
    <w:rsid w:val="007420FD"/>
    <w:rsid w:val="00742C05"/>
    <w:rsid w:val="00742DDC"/>
    <w:rsid w:val="007434CC"/>
    <w:rsid w:val="00743707"/>
    <w:rsid w:val="007437C8"/>
    <w:rsid w:val="00743D13"/>
    <w:rsid w:val="00743E28"/>
    <w:rsid w:val="007440BB"/>
    <w:rsid w:val="0074473E"/>
    <w:rsid w:val="007447C6"/>
    <w:rsid w:val="00744BEE"/>
    <w:rsid w:val="0074563A"/>
    <w:rsid w:val="00745ACC"/>
    <w:rsid w:val="00745BFC"/>
    <w:rsid w:val="00745E7A"/>
    <w:rsid w:val="00746AD4"/>
    <w:rsid w:val="00747DDE"/>
    <w:rsid w:val="00750179"/>
    <w:rsid w:val="007504BD"/>
    <w:rsid w:val="00750BFD"/>
    <w:rsid w:val="00750E8E"/>
    <w:rsid w:val="007515F9"/>
    <w:rsid w:val="00753706"/>
    <w:rsid w:val="00753C5C"/>
    <w:rsid w:val="00753F21"/>
    <w:rsid w:val="0075420F"/>
    <w:rsid w:val="007542C4"/>
    <w:rsid w:val="007543CF"/>
    <w:rsid w:val="007544EA"/>
    <w:rsid w:val="00755F88"/>
    <w:rsid w:val="00755FC9"/>
    <w:rsid w:val="007563CB"/>
    <w:rsid w:val="007565FE"/>
    <w:rsid w:val="00756706"/>
    <w:rsid w:val="00756734"/>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25B"/>
    <w:rsid w:val="0076268F"/>
    <w:rsid w:val="007626A9"/>
    <w:rsid w:val="00762976"/>
    <w:rsid w:val="007629EE"/>
    <w:rsid w:val="00762D59"/>
    <w:rsid w:val="007633E5"/>
    <w:rsid w:val="0076351A"/>
    <w:rsid w:val="007635D1"/>
    <w:rsid w:val="00763AB8"/>
    <w:rsid w:val="00763D91"/>
    <w:rsid w:val="00763E4F"/>
    <w:rsid w:val="007640DC"/>
    <w:rsid w:val="00764332"/>
    <w:rsid w:val="00764C45"/>
    <w:rsid w:val="00764CD4"/>
    <w:rsid w:val="007653C9"/>
    <w:rsid w:val="00765BF9"/>
    <w:rsid w:val="007662C8"/>
    <w:rsid w:val="00766483"/>
    <w:rsid w:val="00766773"/>
    <w:rsid w:val="00766A23"/>
    <w:rsid w:val="00766EB9"/>
    <w:rsid w:val="007673AF"/>
    <w:rsid w:val="007700A6"/>
    <w:rsid w:val="00770A62"/>
    <w:rsid w:val="00770BC9"/>
    <w:rsid w:val="007714CB"/>
    <w:rsid w:val="007714FB"/>
    <w:rsid w:val="00771681"/>
    <w:rsid w:val="00772144"/>
    <w:rsid w:val="00772B27"/>
    <w:rsid w:val="007736DD"/>
    <w:rsid w:val="00774656"/>
    <w:rsid w:val="0077489C"/>
    <w:rsid w:val="00774C6E"/>
    <w:rsid w:val="00775F98"/>
    <w:rsid w:val="00775FBA"/>
    <w:rsid w:val="007764DF"/>
    <w:rsid w:val="00776513"/>
    <w:rsid w:val="00776693"/>
    <w:rsid w:val="0077755F"/>
    <w:rsid w:val="007775E0"/>
    <w:rsid w:val="00777ECD"/>
    <w:rsid w:val="007803E0"/>
    <w:rsid w:val="007814ED"/>
    <w:rsid w:val="00781B20"/>
    <w:rsid w:val="007825C3"/>
    <w:rsid w:val="00783126"/>
    <w:rsid w:val="007832DE"/>
    <w:rsid w:val="00783D8F"/>
    <w:rsid w:val="00784346"/>
    <w:rsid w:val="00784BDB"/>
    <w:rsid w:val="0078511A"/>
    <w:rsid w:val="0078558C"/>
    <w:rsid w:val="00786581"/>
    <w:rsid w:val="00786B03"/>
    <w:rsid w:val="007872B5"/>
    <w:rsid w:val="00787767"/>
    <w:rsid w:val="00787815"/>
    <w:rsid w:val="007903F7"/>
    <w:rsid w:val="007907E7"/>
    <w:rsid w:val="007908AA"/>
    <w:rsid w:val="0079173E"/>
    <w:rsid w:val="00791D0C"/>
    <w:rsid w:val="00791D31"/>
    <w:rsid w:val="007920D4"/>
    <w:rsid w:val="00793785"/>
    <w:rsid w:val="00794047"/>
    <w:rsid w:val="007944F3"/>
    <w:rsid w:val="00794536"/>
    <w:rsid w:val="007945C2"/>
    <w:rsid w:val="00794ACC"/>
    <w:rsid w:val="00794D62"/>
    <w:rsid w:val="00794FF3"/>
    <w:rsid w:val="00795512"/>
    <w:rsid w:val="00796622"/>
    <w:rsid w:val="00796849"/>
    <w:rsid w:val="00796A45"/>
    <w:rsid w:val="00796F6E"/>
    <w:rsid w:val="007975C7"/>
    <w:rsid w:val="007976C5"/>
    <w:rsid w:val="007A04B6"/>
    <w:rsid w:val="007A07D2"/>
    <w:rsid w:val="007A0F4D"/>
    <w:rsid w:val="007A19C6"/>
    <w:rsid w:val="007A1F80"/>
    <w:rsid w:val="007A2091"/>
    <w:rsid w:val="007A325F"/>
    <w:rsid w:val="007A341C"/>
    <w:rsid w:val="007A383F"/>
    <w:rsid w:val="007A3B87"/>
    <w:rsid w:val="007A3F22"/>
    <w:rsid w:val="007A418D"/>
    <w:rsid w:val="007A4350"/>
    <w:rsid w:val="007A5856"/>
    <w:rsid w:val="007A59A9"/>
    <w:rsid w:val="007A5B8A"/>
    <w:rsid w:val="007A6301"/>
    <w:rsid w:val="007A65E8"/>
    <w:rsid w:val="007A69F6"/>
    <w:rsid w:val="007A7065"/>
    <w:rsid w:val="007A74E5"/>
    <w:rsid w:val="007A75FA"/>
    <w:rsid w:val="007A77CF"/>
    <w:rsid w:val="007A7CA2"/>
    <w:rsid w:val="007A7CB8"/>
    <w:rsid w:val="007A7E0A"/>
    <w:rsid w:val="007B0354"/>
    <w:rsid w:val="007B04A3"/>
    <w:rsid w:val="007B062A"/>
    <w:rsid w:val="007B084B"/>
    <w:rsid w:val="007B0A2F"/>
    <w:rsid w:val="007B0DF3"/>
    <w:rsid w:val="007B1B88"/>
    <w:rsid w:val="007B1C1B"/>
    <w:rsid w:val="007B2080"/>
    <w:rsid w:val="007B2A55"/>
    <w:rsid w:val="007B30B9"/>
    <w:rsid w:val="007B33B3"/>
    <w:rsid w:val="007B3441"/>
    <w:rsid w:val="007B4269"/>
    <w:rsid w:val="007B42AA"/>
    <w:rsid w:val="007B4BA2"/>
    <w:rsid w:val="007B4EE5"/>
    <w:rsid w:val="007B5175"/>
    <w:rsid w:val="007B5455"/>
    <w:rsid w:val="007B57EC"/>
    <w:rsid w:val="007B6592"/>
    <w:rsid w:val="007B74FE"/>
    <w:rsid w:val="007B7552"/>
    <w:rsid w:val="007C028E"/>
    <w:rsid w:val="007C0C3A"/>
    <w:rsid w:val="007C0D43"/>
    <w:rsid w:val="007C1257"/>
    <w:rsid w:val="007C1520"/>
    <w:rsid w:val="007C1569"/>
    <w:rsid w:val="007C15CB"/>
    <w:rsid w:val="007C1741"/>
    <w:rsid w:val="007C1BC0"/>
    <w:rsid w:val="007C1D34"/>
    <w:rsid w:val="007C1F03"/>
    <w:rsid w:val="007C25A8"/>
    <w:rsid w:val="007C2FC8"/>
    <w:rsid w:val="007C36D9"/>
    <w:rsid w:val="007C3E78"/>
    <w:rsid w:val="007C41C8"/>
    <w:rsid w:val="007C4370"/>
    <w:rsid w:val="007C4532"/>
    <w:rsid w:val="007C4A02"/>
    <w:rsid w:val="007C5212"/>
    <w:rsid w:val="007C59A6"/>
    <w:rsid w:val="007C63DA"/>
    <w:rsid w:val="007C6569"/>
    <w:rsid w:val="007C6B6C"/>
    <w:rsid w:val="007C6C3C"/>
    <w:rsid w:val="007C739D"/>
    <w:rsid w:val="007C74AC"/>
    <w:rsid w:val="007C75E7"/>
    <w:rsid w:val="007C7D98"/>
    <w:rsid w:val="007D0254"/>
    <w:rsid w:val="007D0378"/>
    <w:rsid w:val="007D082D"/>
    <w:rsid w:val="007D0D48"/>
    <w:rsid w:val="007D115E"/>
    <w:rsid w:val="007D137E"/>
    <w:rsid w:val="007D165A"/>
    <w:rsid w:val="007D1F71"/>
    <w:rsid w:val="007D237C"/>
    <w:rsid w:val="007D33DB"/>
    <w:rsid w:val="007D4221"/>
    <w:rsid w:val="007D43B2"/>
    <w:rsid w:val="007D4688"/>
    <w:rsid w:val="007D4DE8"/>
    <w:rsid w:val="007D50D2"/>
    <w:rsid w:val="007D51E0"/>
    <w:rsid w:val="007D54FF"/>
    <w:rsid w:val="007D560B"/>
    <w:rsid w:val="007D5BC6"/>
    <w:rsid w:val="007D63AA"/>
    <w:rsid w:val="007D6AE9"/>
    <w:rsid w:val="007D6F9E"/>
    <w:rsid w:val="007D7B13"/>
    <w:rsid w:val="007D7E68"/>
    <w:rsid w:val="007E1790"/>
    <w:rsid w:val="007E17CB"/>
    <w:rsid w:val="007E1821"/>
    <w:rsid w:val="007E18CC"/>
    <w:rsid w:val="007E1D10"/>
    <w:rsid w:val="007E1E61"/>
    <w:rsid w:val="007E2730"/>
    <w:rsid w:val="007E2A37"/>
    <w:rsid w:val="007E3672"/>
    <w:rsid w:val="007E36C7"/>
    <w:rsid w:val="007E3976"/>
    <w:rsid w:val="007E3D77"/>
    <w:rsid w:val="007E3EA4"/>
    <w:rsid w:val="007E4113"/>
    <w:rsid w:val="007E4442"/>
    <w:rsid w:val="007E4A58"/>
    <w:rsid w:val="007E4CF7"/>
    <w:rsid w:val="007E4DA2"/>
    <w:rsid w:val="007E4F47"/>
    <w:rsid w:val="007E4FC8"/>
    <w:rsid w:val="007E5B71"/>
    <w:rsid w:val="007E6675"/>
    <w:rsid w:val="007E6990"/>
    <w:rsid w:val="007E6ABC"/>
    <w:rsid w:val="007E6BFC"/>
    <w:rsid w:val="007E6E04"/>
    <w:rsid w:val="007E6E13"/>
    <w:rsid w:val="007E7205"/>
    <w:rsid w:val="007E762D"/>
    <w:rsid w:val="007E7998"/>
    <w:rsid w:val="007E7A88"/>
    <w:rsid w:val="007E7F75"/>
    <w:rsid w:val="007F05BF"/>
    <w:rsid w:val="007F0BDF"/>
    <w:rsid w:val="007F0D32"/>
    <w:rsid w:val="007F123F"/>
    <w:rsid w:val="007F1504"/>
    <w:rsid w:val="007F1EDE"/>
    <w:rsid w:val="007F22C0"/>
    <w:rsid w:val="007F251E"/>
    <w:rsid w:val="007F2917"/>
    <w:rsid w:val="007F2CEC"/>
    <w:rsid w:val="007F2DC8"/>
    <w:rsid w:val="007F33E8"/>
    <w:rsid w:val="007F41FB"/>
    <w:rsid w:val="007F4475"/>
    <w:rsid w:val="007F4A5B"/>
    <w:rsid w:val="007F4C73"/>
    <w:rsid w:val="007F4D21"/>
    <w:rsid w:val="007F5927"/>
    <w:rsid w:val="007F5BA3"/>
    <w:rsid w:val="007F60E9"/>
    <w:rsid w:val="007F62BC"/>
    <w:rsid w:val="007F65BE"/>
    <w:rsid w:val="007F662A"/>
    <w:rsid w:val="007F7991"/>
    <w:rsid w:val="007F7EDF"/>
    <w:rsid w:val="00800454"/>
    <w:rsid w:val="0080068C"/>
    <w:rsid w:val="00800C77"/>
    <w:rsid w:val="00800F24"/>
    <w:rsid w:val="008011E1"/>
    <w:rsid w:val="008013F4"/>
    <w:rsid w:val="008015B9"/>
    <w:rsid w:val="008018F1"/>
    <w:rsid w:val="00801F59"/>
    <w:rsid w:val="00801FA6"/>
    <w:rsid w:val="0080213F"/>
    <w:rsid w:val="0080218D"/>
    <w:rsid w:val="008027CB"/>
    <w:rsid w:val="00802E4A"/>
    <w:rsid w:val="00803591"/>
    <w:rsid w:val="00804486"/>
    <w:rsid w:val="00804551"/>
    <w:rsid w:val="00804773"/>
    <w:rsid w:val="0080485A"/>
    <w:rsid w:val="008048F9"/>
    <w:rsid w:val="00804937"/>
    <w:rsid w:val="00805723"/>
    <w:rsid w:val="00806692"/>
    <w:rsid w:val="0080669A"/>
    <w:rsid w:val="00806C84"/>
    <w:rsid w:val="00807786"/>
    <w:rsid w:val="008077F4"/>
    <w:rsid w:val="00807A2C"/>
    <w:rsid w:val="00807A33"/>
    <w:rsid w:val="00810061"/>
    <w:rsid w:val="00810557"/>
    <w:rsid w:val="008105A8"/>
    <w:rsid w:val="00811366"/>
    <w:rsid w:val="00811CD8"/>
    <w:rsid w:val="0081202B"/>
    <w:rsid w:val="00812750"/>
    <w:rsid w:val="00812A9F"/>
    <w:rsid w:val="00813476"/>
    <w:rsid w:val="0081482E"/>
    <w:rsid w:val="00814BCC"/>
    <w:rsid w:val="00815819"/>
    <w:rsid w:val="008158D7"/>
    <w:rsid w:val="00816551"/>
    <w:rsid w:val="0081663B"/>
    <w:rsid w:val="00816673"/>
    <w:rsid w:val="00816BA2"/>
    <w:rsid w:val="0081793F"/>
    <w:rsid w:val="00817985"/>
    <w:rsid w:val="00820304"/>
    <w:rsid w:val="00820D17"/>
    <w:rsid w:val="00820F5F"/>
    <w:rsid w:val="00821132"/>
    <w:rsid w:val="00821225"/>
    <w:rsid w:val="008219B8"/>
    <w:rsid w:val="00821DE9"/>
    <w:rsid w:val="00823747"/>
    <w:rsid w:val="00823818"/>
    <w:rsid w:val="00823958"/>
    <w:rsid w:val="00823EA7"/>
    <w:rsid w:val="0082416B"/>
    <w:rsid w:val="008244BF"/>
    <w:rsid w:val="00824711"/>
    <w:rsid w:val="00824835"/>
    <w:rsid w:val="00824DB1"/>
    <w:rsid w:val="00825250"/>
    <w:rsid w:val="00825E66"/>
    <w:rsid w:val="008260D5"/>
    <w:rsid w:val="0082686E"/>
    <w:rsid w:val="00826E1C"/>
    <w:rsid w:val="00826F1D"/>
    <w:rsid w:val="00827443"/>
    <w:rsid w:val="008279C6"/>
    <w:rsid w:val="00827ADE"/>
    <w:rsid w:val="0083053A"/>
    <w:rsid w:val="00830D72"/>
    <w:rsid w:val="00831044"/>
    <w:rsid w:val="008310D1"/>
    <w:rsid w:val="0083133C"/>
    <w:rsid w:val="0083196B"/>
    <w:rsid w:val="00831F06"/>
    <w:rsid w:val="00832017"/>
    <w:rsid w:val="00832B49"/>
    <w:rsid w:val="00832C4D"/>
    <w:rsid w:val="00832D9C"/>
    <w:rsid w:val="00832F8B"/>
    <w:rsid w:val="008338AF"/>
    <w:rsid w:val="0083433F"/>
    <w:rsid w:val="008349F7"/>
    <w:rsid w:val="00835FA7"/>
    <w:rsid w:val="008363C4"/>
    <w:rsid w:val="0083653F"/>
    <w:rsid w:val="00836FC2"/>
    <w:rsid w:val="008376D6"/>
    <w:rsid w:val="0083799E"/>
    <w:rsid w:val="00840545"/>
    <w:rsid w:val="00840D34"/>
    <w:rsid w:val="008413E8"/>
    <w:rsid w:val="00841576"/>
    <w:rsid w:val="00841B08"/>
    <w:rsid w:val="00841D95"/>
    <w:rsid w:val="008423B6"/>
    <w:rsid w:val="0084253E"/>
    <w:rsid w:val="008429CD"/>
    <w:rsid w:val="00842A37"/>
    <w:rsid w:val="00842AC6"/>
    <w:rsid w:val="00842AEA"/>
    <w:rsid w:val="00842DA1"/>
    <w:rsid w:val="00843D6D"/>
    <w:rsid w:val="008443B3"/>
    <w:rsid w:val="00844555"/>
    <w:rsid w:val="008447DF"/>
    <w:rsid w:val="008449A7"/>
    <w:rsid w:val="00844D4C"/>
    <w:rsid w:val="00844DED"/>
    <w:rsid w:val="00845606"/>
    <w:rsid w:val="0084562C"/>
    <w:rsid w:val="00845B28"/>
    <w:rsid w:val="00845D80"/>
    <w:rsid w:val="008462DF"/>
    <w:rsid w:val="00846A04"/>
    <w:rsid w:val="00846E78"/>
    <w:rsid w:val="0084739C"/>
    <w:rsid w:val="008506F8"/>
    <w:rsid w:val="00850FC4"/>
    <w:rsid w:val="008514BE"/>
    <w:rsid w:val="00851967"/>
    <w:rsid w:val="0085254F"/>
    <w:rsid w:val="00853573"/>
    <w:rsid w:val="0085364B"/>
    <w:rsid w:val="00853974"/>
    <w:rsid w:val="00853CC3"/>
    <w:rsid w:val="008542B3"/>
    <w:rsid w:val="00854C7F"/>
    <w:rsid w:val="00855125"/>
    <w:rsid w:val="00855BFD"/>
    <w:rsid w:val="0085611B"/>
    <w:rsid w:val="008561D4"/>
    <w:rsid w:val="00856FB6"/>
    <w:rsid w:val="008571B7"/>
    <w:rsid w:val="00857E26"/>
    <w:rsid w:val="00860EDF"/>
    <w:rsid w:val="00861174"/>
    <w:rsid w:val="0086153C"/>
    <w:rsid w:val="0086165F"/>
    <w:rsid w:val="008619E8"/>
    <w:rsid w:val="0086230B"/>
    <w:rsid w:val="008624F1"/>
    <w:rsid w:val="008627EE"/>
    <w:rsid w:val="00862AF2"/>
    <w:rsid w:val="00862C7C"/>
    <w:rsid w:val="00863B28"/>
    <w:rsid w:val="008643BD"/>
    <w:rsid w:val="00864434"/>
    <w:rsid w:val="00864563"/>
    <w:rsid w:val="008659F6"/>
    <w:rsid w:val="008663C1"/>
    <w:rsid w:val="00866F83"/>
    <w:rsid w:val="00867412"/>
    <w:rsid w:val="008675E7"/>
    <w:rsid w:val="0087011F"/>
    <w:rsid w:val="0087067F"/>
    <w:rsid w:val="00871529"/>
    <w:rsid w:val="008716A3"/>
    <w:rsid w:val="008716CF"/>
    <w:rsid w:val="00871779"/>
    <w:rsid w:val="00871C52"/>
    <w:rsid w:val="00871E7A"/>
    <w:rsid w:val="00871ECC"/>
    <w:rsid w:val="0087215B"/>
    <w:rsid w:val="0087260B"/>
    <w:rsid w:val="00872DFE"/>
    <w:rsid w:val="0087405C"/>
    <w:rsid w:val="00874093"/>
    <w:rsid w:val="00875993"/>
    <w:rsid w:val="0087616B"/>
    <w:rsid w:val="008769BB"/>
    <w:rsid w:val="00876FA9"/>
    <w:rsid w:val="00877332"/>
    <w:rsid w:val="00877449"/>
    <w:rsid w:val="00877562"/>
    <w:rsid w:val="00877601"/>
    <w:rsid w:val="008800C8"/>
    <w:rsid w:val="00880B14"/>
    <w:rsid w:val="00880D63"/>
    <w:rsid w:val="00880FBF"/>
    <w:rsid w:val="0088170F"/>
    <w:rsid w:val="00881A6C"/>
    <w:rsid w:val="00881D4F"/>
    <w:rsid w:val="00882324"/>
    <w:rsid w:val="00882E73"/>
    <w:rsid w:val="00882EF8"/>
    <w:rsid w:val="00883336"/>
    <w:rsid w:val="008835D1"/>
    <w:rsid w:val="008837A4"/>
    <w:rsid w:val="0088408C"/>
    <w:rsid w:val="008846AC"/>
    <w:rsid w:val="008846B0"/>
    <w:rsid w:val="00884BD3"/>
    <w:rsid w:val="00884E0B"/>
    <w:rsid w:val="008853FD"/>
    <w:rsid w:val="0088556E"/>
    <w:rsid w:val="008857FC"/>
    <w:rsid w:val="008863D3"/>
    <w:rsid w:val="0088661F"/>
    <w:rsid w:val="00886B90"/>
    <w:rsid w:val="008875B0"/>
    <w:rsid w:val="0088770B"/>
    <w:rsid w:val="00887BF4"/>
    <w:rsid w:val="00887C74"/>
    <w:rsid w:val="008903AB"/>
    <w:rsid w:val="00891593"/>
    <w:rsid w:val="00891769"/>
    <w:rsid w:val="00891DAC"/>
    <w:rsid w:val="00892523"/>
    <w:rsid w:val="008925AD"/>
    <w:rsid w:val="0089358C"/>
    <w:rsid w:val="0089368C"/>
    <w:rsid w:val="008937E5"/>
    <w:rsid w:val="00893A53"/>
    <w:rsid w:val="00893D17"/>
    <w:rsid w:val="0089447E"/>
    <w:rsid w:val="00895543"/>
    <w:rsid w:val="0089563F"/>
    <w:rsid w:val="00895DFC"/>
    <w:rsid w:val="008963DF"/>
    <w:rsid w:val="008967B8"/>
    <w:rsid w:val="00896A1C"/>
    <w:rsid w:val="00896FAB"/>
    <w:rsid w:val="0089728B"/>
    <w:rsid w:val="0089759A"/>
    <w:rsid w:val="008A038D"/>
    <w:rsid w:val="008A0A47"/>
    <w:rsid w:val="008A100F"/>
    <w:rsid w:val="008A1356"/>
    <w:rsid w:val="008A1D17"/>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6DB"/>
    <w:rsid w:val="008A6731"/>
    <w:rsid w:val="008A67A8"/>
    <w:rsid w:val="008A6A24"/>
    <w:rsid w:val="008A6CAF"/>
    <w:rsid w:val="008A6F0E"/>
    <w:rsid w:val="008A7398"/>
    <w:rsid w:val="008A74F3"/>
    <w:rsid w:val="008A7755"/>
    <w:rsid w:val="008A7BB6"/>
    <w:rsid w:val="008A7E72"/>
    <w:rsid w:val="008B0103"/>
    <w:rsid w:val="008B0549"/>
    <w:rsid w:val="008B0A7B"/>
    <w:rsid w:val="008B0CF6"/>
    <w:rsid w:val="008B197C"/>
    <w:rsid w:val="008B2347"/>
    <w:rsid w:val="008B24BF"/>
    <w:rsid w:val="008B2627"/>
    <w:rsid w:val="008B3D1E"/>
    <w:rsid w:val="008B3E00"/>
    <w:rsid w:val="008B3FC7"/>
    <w:rsid w:val="008B40C7"/>
    <w:rsid w:val="008B4865"/>
    <w:rsid w:val="008B4C12"/>
    <w:rsid w:val="008B563C"/>
    <w:rsid w:val="008B5897"/>
    <w:rsid w:val="008B5CFE"/>
    <w:rsid w:val="008B5FF9"/>
    <w:rsid w:val="008B637D"/>
    <w:rsid w:val="008B6A97"/>
    <w:rsid w:val="008B6ED4"/>
    <w:rsid w:val="008B6FF5"/>
    <w:rsid w:val="008B71B9"/>
    <w:rsid w:val="008B7396"/>
    <w:rsid w:val="008B75B4"/>
    <w:rsid w:val="008B7DB4"/>
    <w:rsid w:val="008C0ACB"/>
    <w:rsid w:val="008C0E69"/>
    <w:rsid w:val="008C0F81"/>
    <w:rsid w:val="008C0FF1"/>
    <w:rsid w:val="008C0FF5"/>
    <w:rsid w:val="008C143B"/>
    <w:rsid w:val="008C1FA1"/>
    <w:rsid w:val="008C1FB4"/>
    <w:rsid w:val="008C2230"/>
    <w:rsid w:val="008C23E3"/>
    <w:rsid w:val="008C2956"/>
    <w:rsid w:val="008C2AE3"/>
    <w:rsid w:val="008C2E00"/>
    <w:rsid w:val="008C3F83"/>
    <w:rsid w:val="008C4272"/>
    <w:rsid w:val="008C46D8"/>
    <w:rsid w:val="008C4743"/>
    <w:rsid w:val="008C4C8D"/>
    <w:rsid w:val="008C4D72"/>
    <w:rsid w:val="008C52EE"/>
    <w:rsid w:val="008C59FC"/>
    <w:rsid w:val="008C5CCF"/>
    <w:rsid w:val="008C5F49"/>
    <w:rsid w:val="008C601E"/>
    <w:rsid w:val="008C6048"/>
    <w:rsid w:val="008C6735"/>
    <w:rsid w:val="008C6A5E"/>
    <w:rsid w:val="008C6BBE"/>
    <w:rsid w:val="008C6C4A"/>
    <w:rsid w:val="008C6CEB"/>
    <w:rsid w:val="008C6E95"/>
    <w:rsid w:val="008C6F57"/>
    <w:rsid w:val="008C7460"/>
    <w:rsid w:val="008C7774"/>
    <w:rsid w:val="008C7899"/>
    <w:rsid w:val="008C7FBE"/>
    <w:rsid w:val="008D1571"/>
    <w:rsid w:val="008D18C1"/>
    <w:rsid w:val="008D1917"/>
    <w:rsid w:val="008D19B4"/>
    <w:rsid w:val="008D25D5"/>
    <w:rsid w:val="008D2B5D"/>
    <w:rsid w:val="008D2EFC"/>
    <w:rsid w:val="008D4038"/>
    <w:rsid w:val="008D4B7B"/>
    <w:rsid w:val="008D5204"/>
    <w:rsid w:val="008D5F3D"/>
    <w:rsid w:val="008D6B54"/>
    <w:rsid w:val="008D6E67"/>
    <w:rsid w:val="008D75CD"/>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6CAC"/>
    <w:rsid w:val="008E721F"/>
    <w:rsid w:val="008E774B"/>
    <w:rsid w:val="008E776C"/>
    <w:rsid w:val="008E7C2C"/>
    <w:rsid w:val="008E7F18"/>
    <w:rsid w:val="008F01FE"/>
    <w:rsid w:val="008F057D"/>
    <w:rsid w:val="008F08B9"/>
    <w:rsid w:val="008F0CEF"/>
    <w:rsid w:val="008F1077"/>
    <w:rsid w:val="008F133F"/>
    <w:rsid w:val="008F1880"/>
    <w:rsid w:val="008F1897"/>
    <w:rsid w:val="008F1A0D"/>
    <w:rsid w:val="008F2124"/>
    <w:rsid w:val="008F246D"/>
    <w:rsid w:val="008F2687"/>
    <w:rsid w:val="008F29F7"/>
    <w:rsid w:val="008F2B2F"/>
    <w:rsid w:val="008F3524"/>
    <w:rsid w:val="008F3637"/>
    <w:rsid w:val="008F3987"/>
    <w:rsid w:val="008F403A"/>
    <w:rsid w:val="008F41EF"/>
    <w:rsid w:val="008F41F7"/>
    <w:rsid w:val="008F43C8"/>
    <w:rsid w:val="008F4466"/>
    <w:rsid w:val="008F5781"/>
    <w:rsid w:val="008F589C"/>
    <w:rsid w:val="008F5FB2"/>
    <w:rsid w:val="008F6071"/>
    <w:rsid w:val="008F633B"/>
    <w:rsid w:val="008F6582"/>
    <w:rsid w:val="008F6B5A"/>
    <w:rsid w:val="008F6DD7"/>
    <w:rsid w:val="008F76BB"/>
    <w:rsid w:val="008F7813"/>
    <w:rsid w:val="008F7942"/>
    <w:rsid w:val="0090114D"/>
    <w:rsid w:val="00901ADC"/>
    <w:rsid w:val="00901E8E"/>
    <w:rsid w:val="00902465"/>
    <w:rsid w:val="00903117"/>
    <w:rsid w:val="00903476"/>
    <w:rsid w:val="00903F38"/>
    <w:rsid w:val="009042E2"/>
    <w:rsid w:val="0090442C"/>
    <w:rsid w:val="00905D7F"/>
    <w:rsid w:val="00906088"/>
    <w:rsid w:val="009066BA"/>
    <w:rsid w:val="00906A91"/>
    <w:rsid w:val="00906FDA"/>
    <w:rsid w:val="0091016E"/>
    <w:rsid w:val="00910631"/>
    <w:rsid w:val="0091090C"/>
    <w:rsid w:val="00911941"/>
    <w:rsid w:val="009123BA"/>
    <w:rsid w:val="00912911"/>
    <w:rsid w:val="00912FA0"/>
    <w:rsid w:val="009137BC"/>
    <w:rsid w:val="00913C33"/>
    <w:rsid w:val="00915245"/>
    <w:rsid w:val="00915446"/>
    <w:rsid w:val="009158A8"/>
    <w:rsid w:val="00917581"/>
    <w:rsid w:val="00917A41"/>
    <w:rsid w:val="00917AF4"/>
    <w:rsid w:val="009207C2"/>
    <w:rsid w:val="00920992"/>
    <w:rsid w:val="00921015"/>
    <w:rsid w:val="00922A33"/>
    <w:rsid w:val="00922C75"/>
    <w:rsid w:val="00923669"/>
    <w:rsid w:val="00924167"/>
    <w:rsid w:val="00924A90"/>
    <w:rsid w:val="009253F3"/>
    <w:rsid w:val="00925BE9"/>
    <w:rsid w:val="009262E4"/>
    <w:rsid w:val="00927FBA"/>
    <w:rsid w:val="00930098"/>
    <w:rsid w:val="009301E5"/>
    <w:rsid w:val="0093057A"/>
    <w:rsid w:val="0093061F"/>
    <w:rsid w:val="00931927"/>
    <w:rsid w:val="00931AB4"/>
    <w:rsid w:val="009327E3"/>
    <w:rsid w:val="009329D8"/>
    <w:rsid w:val="00932B95"/>
    <w:rsid w:val="00932C98"/>
    <w:rsid w:val="009331D6"/>
    <w:rsid w:val="009339A2"/>
    <w:rsid w:val="0093433B"/>
    <w:rsid w:val="00934C7C"/>
    <w:rsid w:val="009352D1"/>
    <w:rsid w:val="0093592C"/>
    <w:rsid w:val="00935AFC"/>
    <w:rsid w:val="00936514"/>
    <w:rsid w:val="00936ACB"/>
    <w:rsid w:val="00936B41"/>
    <w:rsid w:val="00936F8B"/>
    <w:rsid w:val="009370DE"/>
    <w:rsid w:val="00937696"/>
    <w:rsid w:val="00940241"/>
    <w:rsid w:val="0094036F"/>
    <w:rsid w:val="009404F2"/>
    <w:rsid w:val="00940712"/>
    <w:rsid w:val="009417F5"/>
    <w:rsid w:val="00941B2B"/>
    <w:rsid w:val="00942F58"/>
    <w:rsid w:val="00943225"/>
    <w:rsid w:val="009437DC"/>
    <w:rsid w:val="00943D53"/>
    <w:rsid w:val="00943D6C"/>
    <w:rsid w:val="00943E6A"/>
    <w:rsid w:val="00943F0D"/>
    <w:rsid w:val="009441E1"/>
    <w:rsid w:val="0094495E"/>
    <w:rsid w:val="00945018"/>
    <w:rsid w:val="009451C1"/>
    <w:rsid w:val="00945276"/>
    <w:rsid w:val="00945A03"/>
    <w:rsid w:val="00945B72"/>
    <w:rsid w:val="00946A91"/>
    <w:rsid w:val="009477DE"/>
    <w:rsid w:val="00950090"/>
    <w:rsid w:val="00950102"/>
    <w:rsid w:val="0095020E"/>
    <w:rsid w:val="00950B1A"/>
    <w:rsid w:val="00951257"/>
    <w:rsid w:val="009512B4"/>
    <w:rsid w:val="00951584"/>
    <w:rsid w:val="009518A5"/>
    <w:rsid w:val="009529CD"/>
    <w:rsid w:val="00952C9B"/>
    <w:rsid w:val="00953225"/>
    <w:rsid w:val="00953503"/>
    <w:rsid w:val="00953DC9"/>
    <w:rsid w:val="00953EE0"/>
    <w:rsid w:val="009542D3"/>
    <w:rsid w:val="0095470F"/>
    <w:rsid w:val="00954A31"/>
    <w:rsid w:val="00954ACF"/>
    <w:rsid w:val="00954DC3"/>
    <w:rsid w:val="00954FEA"/>
    <w:rsid w:val="009552F5"/>
    <w:rsid w:val="0095542F"/>
    <w:rsid w:val="00955827"/>
    <w:rsid w:val="00955B04"/>
    <w:rsid w:val="00955B77"/>
    <w:rsid w:val="0095611F"/>
    <w:rsid w:val="009576FC"/>
    <w:rsid w:val="00957CC4"/>
    <w:rsid w:val="00957D2E"/>
    <w:rsid w:val="00961564"/>
    <w:rsid w:val="00961C18"/>
    <w:rsid w:val="00961D39"/>
    <w:rsid w:val="009624C6"/>
    <w:rsid w:val="00962661"/>
    <w:rsid w:val="0096268A"/>
    <w:rsid w:val="00962CF6"/>
    <w:rsid w:val="00962D15"/>
    <w:rsid w:val="009631D3"/>
    <w:rsid w:val="0096350B"/>
    <w:rsid w:val="00963B95"/>
    <w:rsid w:val="009648B4"/>
    <w:rsid w:val="0096494C"/>
    <w:rsid w:val="00964CFB"/>
    <w:rsid w:val="00964D6C"/>
    <w:rsid w:val="00964FAC"/>
    <w:rsid w:val="00965451"/>
    <w:rsid w:val="00965463"/>
    <w:rsid w:val="009655DE"/>
    <w:rsid w:val="009658A3"/>
    <w:rsid w:val="00965C3A"/>
    <w:rsid w:val="00966BD8"/>
    <w:rsid w:val="009670B0"/>
    <w:rsid w:val="00967384"/>
    <w:rsid w:val="009674F5"/>
    <w:rsid w:val="00967515"/>
    <w:rsid w:val="00967DEB"/>
    <w:rsid w:val="00967F2E"/>
    <w:rsid w:val="00971B3F"/>
    <w:rsid w:val="00971DE1"/>
    <w:rsid w:val="00972462"/>
    <w:rsid w:val="00972DBB"/>
    <w:rsid w:val="00973160"/>
    <w:rsid w:val="00973BD9"/>
    <w:rsid w:val="00974D01"/>
    <w:rsid w:val="009756C1"/>
    <w:rsid w:val="00975936"/>
    <w:rsid w:val="00975B3A"/>
    <w:rsid w:val="00975BEF"/>
    <w:rsid w:val="00975D74"/>
    <w:rsid w:val="009760A8"/>
    <w:rsid w:val="00976BE5"/>
    <w:rsid w:val="00976DAF"/>
    <w:rsid w:val="00977045"/>
    <w:rsid w:val="0097714A"/>
    <w:rsid w:val="0097733C"/>
    <w:rsid w:val="0098135C"/>
    <w:rsid w:val="00981527"/>
    <w:rsid w:val="009815C6"/>
    <w:rsid w:val="009816AA"/>
    <w:rsid w:val="00981A31"/>
    <w:rsid w:val="009837CB"/>
    <w:rsid w:val="00983D1F"/>
    <w:rsid w:val="00983F46"/>
    <w:rsid w:val="0098422E"/>
    <w:rsid w:val="009848D9"/>
    <w:rsid w:val="00985622"/>
    <w:rsid w:val="0098584F"/>
    <w:rsid w:val="00985A74"/>
    <w:rsid w:val="00985B07"/>
    <w:rsid w:val="00985F0A"/>
    <w:rsid w:val="00986370"/>
    <w:rsid w:val="009869BF"/>
    <w:rsid w:val="00986DE6"/>
    <w:rsid w:val="009872B9"/>
    <w:rsid w:val="009877C4"/>
    <w:rsid w:val="00990081"/>
    <w:rsid w:val="0099074B"/>
    <w:rsid w:val="0099115F"/>
    <w:rsid w:val="009911D1"/>
    <w:rsid w:val="0099169E"/>
    <w:rsid w:val="009916A5"/>
    <w:rsid w:val="009919FE"/>
    <w:rsid w:val="009927D6"/>
    <w:rsid w:val="00992D54"/>
    <w:rsid w:val="0099350A"/>
    <w:rsid w:val="009936D8"/>
    <w:rsid w:val="0099381D"/>
    <w:rsid w:val="00993F19"/>
    <w:rsid w:val="0099452B"/>
    <w:rsid w:val="00995886"/>
    <w:rsid w:val="00995AAF"/>
    <w:rsid w:val="00995F02"/>
    <w:rsid w:val="00996861"/>
    <w:rsid w:val="0099700C"/>
    <w:rsid w:val="009970CF"/>
    <w:rsid w:val="009977D1"/>
    <w:rsid w:val="00997AD1"/>
    <w:rsid w:val="00997BF1"/>
    <w:rsid w:val="00997C40"/>
    <w:rsid w:val="00997FD7"/>
    <w:rsid w:val="009A040F"/>
    <w:rsid w:val="009A0EF8"/>
    <w:rsid w:val="009A1094"/>
    <w:rsid w:val="009A1341"/>
    <w:rsid w:val="009A14A0"/>
    <w:rsid w:val="009A19BA"/>
    <w:rsid w:val="009A2174"/>
    <w:rsid w:val="009A223C"/>
    <w:rsid w:val="009A26E4"/>
    <w:rsid w:val="009A27B0"/>
    <w:rsid w:val="009A2885"/>
    <w:rsid w:val="009A2AC8"/>
    <w:rsid w:val="009A3045"/>
    <w:rsid w:val="009A3C26"/>
    <w:rsid w:val="009A4671"/>
    <w:rsid w:val="009A4B80"/>
    <w:rsid w:val="009A4CEB"/>
    <w:rsid w:val="009A51F5"/>
    <w:rsid w:val="009A570C"/>
    <w:rsid w:val="009A5DE3"/>
    <w:rsid w:val="009A6333"/>
    <w:rsid w:val="009A69AB"/>
    <w:rsid w:val="009A6EB3"/>
    <w:rsid w:val="009A73AB"/>
    <w:rsid w:val="009A767E"/>
    <w:rsid w:val="009A7B66"/>
    <w:rsid w:val="009B01F8"/>
    <w:rsid w:val="009B0264"/>
    <w:rsid w:val="009B043B"/>
    <w:rsid w:val="009B0A3E"/>
    <w:rsid w:val="009B0BBF"/>
    <w:rsid w:val="009B1768"/>
    <w:rsid w:val="009B177E"/>
    <w:rsid w:val="009B1DFF"/>
    <w:rsid w:val="009B2031"/>
    <w:rsid w:val="009B212A"/>
    <w:rsid w:val="009B2560"/>
    <w:rsid w:val="009B28CD"/>
    <w:rsid w:val="009B296B"/>
    <w:rsid w:val="009B2F3C"/>
    <w:rsid w:val="009B2FF4"/>
    <w:rsid w:val="009B3457"/>
    <w:rsid w:val="009B3556"/>
    <w:rsid w:val="009B3BDA"/>
    <w:rsid w:val="009B53B5"/>
    <w:rsid w:val="009B53D1"/>
    <w:rsid w:val="009B54DA"/>
    <w:rsid w:val="009B57BD"/>
    <w:rsid w:val="009B5852"/>
    <w:rsid w:val="009B598C"/>
    <w:rsid w:val="009B5A52"/>
    <w:rsid w:val="009B6A61"/>
    <w:rsid w:val="009B6E83"/>
    <w:rsid w:val="009B7332"/>
    <w:rsid w:val="009B7340"/>
    <w:rsid w:val="009B792A"/>
    <w:rsid w:val="009B7A68"/>
    <w:rsid w:val="009B7B50"/>
    <w:rsid w:val="009B7B7F"/>
    <w:rsid w:val="009B7BC2"/>
    <w:rsid w:val="009C0342"/>
    <w:rsid w:val="009C08A1"/>
    <w:rsid w:val="009C0909"/>
    <w:rsid w:val="009C0A6C"/>
    <w:rsid w:val="009C0C65"/>
    <w:rsid w:val="009C0CA4"/>
    <w:rsid w:val="009C15C5"/>
    <w:rsid w:val="009C1920"/>
    <w:rsid w:val="009C1EB2"/>
    <w:rsid w:val="009C30D5"/>
    <w:rsid w:val="009C3259"/>
    <w:rsid w:val="009C3D61"/>
    <w:rsid w:val="009C4497"/>
    <w:rsid w:val="009C4753"/>
    <w:rsid w:val="009C479F"/>
    <w:rsid w:val="009C4BF2"/>
    <w:rsid w:val="009C5768"/>
    <w:rsid w:val="009C5BFA"/>
    <w:rsid w:val="009C74D3"/>
    <w:rsid w:val="009C75A4"/>
    <w:rsid w:val="009C79ED"/>
    <w:rsid w:val="009C7A8B"/>
    <w:rsid w:val="009D01E1"/>
    <w:rsid w:val="009D0BA3"/>
    <w:rsid w:val="009D2617"/>
    <w:rsid w:val="009D2FD0"/>
    <w:rsid w:val="009D32D1"/>
    <w:rsid w:val="009D34E2"/>
    <w:rsid w:val="009D3BF8"/>
    <w:rsid w:val="009D408D"/>
    <w:rsid w:val="009D499B"/>
    <w:rsid w:val="009D4AFA"/>
    <w:rsid w:val="009D4BE0"/>
    <w:rsid w:val="009D5DF7"/>
    <w:rsid w:val="009D60B5"/>
    <w:rsid w:val="009D622A"/>
    <w:rsid w:val="009D6545"/>
    <w:rsid w:val="009D672D"/>
    <w:rsid w:val="009D6A53"/>
    <w:rsid w:val="009D6BCA"/>
    <w:rsid w:val="009D6CE9"/>
    <w:rsid w:val="009D74A5"/>
    <w:rsid w:val="009D76C2"/>
    <w:rsid w:val="009D78A6"/>
    <w:rsid w:val="009D7EFE"/>
    <w:rsid w:val="009E0E73"/>
    <w:rsid w:val="009E137E"/>
    <w:rsid w:val="009E1AB9"/>
    <w:rsid w:val="009E1D53"/>
    <w:rsid w:val="009E1DD7"/>
    <w:rsid w:val="009E26F4"/>
    <w:rsid w:val="009E33FD"/>
    <w:rsid w:val="009E3C41"/>
    <w:rsid w:val="009E3F02"/>
    <w:rsid w:val="009E4CE3"/>
    <w:rsid w:val="009E4D29"/>
    <w:rsid w:val="009E504A"/>
    <w:rsid w:val="009E52C9"/>
    <w:rsid w:val="009E588B"/>
    <w:rsid w:val="009E633A"/>
    <w:rsid w:val="009E677D"/>
    <w:rsid w:val="009E6AA9"/>
    <w:rsid w:val="009E6ED8"/>
    <w:rsid w:val="009E7CE6"/>
    <w:rsid w:val="009E7F4E"/>
    <w:rsid w:val="009F0536"/>
    <w:rsid w:val="009F05E5"/>
    <w:rsid w:val="009F0820"/>
    <w:rsid w:val="009F0BA2"/>
    <w:rsid w:val="009F0D3D"/>
    <w:rsid w:val="009F1CAD"/>
    <w:rsid w:val="009F1D3E"/>
    <w:rsid w:val="009F3234"/>
    <w:rsid w:val="009F34EB"/>
    <w:rsid w:val="009F35D2"/>
    <w:rsid w:val="009F379C"/>
    <w:rsid w:val="009F3888"/>
    <w:rsid w:val="009F3A71"/>
    <w:rsid w:val="009F3CA5"/>
    <w:rsid w:val="009F3E12"/>
    <w:rsid w:val="009F4799"/>
    <w:rsid w:val="009F4924"/>
    <w:rsid w:val="009F5429"/>
    <w:rsid w:val="009F552A"/>
    <w:rsid w:val="009F5B91"/>
    <w:rsid w:val="009F5C3E"/>
    <w:rsid w:val="009F6044"/>
    <w:rsid w:val="009F6469"/>
    <w:rsid w:val="009F6D40"/>
    <w:rsid w:val="009F71BF"/>
    <w:rsid w:val="009F753A"/>
    <w:rsid w:val="009F7EDA"/>
    <w:rsid w:val="00A00241"/>
    <w:rsid w:val="00A01538"/>
    <w:rsid w:val="00A01700"/>
    <w:rsid w:val="00A01806"/>
    <w:rsid w:val="00A02798"/>
    <w:rsid w:val="00A036F9"/>
    <w:rsid w:val="00A04422"/>
    <w:rsid w:val="00A044D6"/>
    <w:rsid w:val="00A0599A"/>
    <w:rsid w:val="00A05D36"/>
    <w:rsid w:val="00A06912"/>
    <w:rsid w:val="00A07CC3"/>
    <w:rsid w:val="00A07EA7"/>
    <w:rsid w:val="00A100BE"/>
    <w:rsid w:val="00A107FF"/>
    <w:rsid w:val="00A1137B"/>
    <w:rsid w:val="00A122F1"/>
    <w:rsid w:val="00A12881"/>
    <w:rsid w:val="00A12BA0"/>
    <w:rsid w:val="00A12BCF"/>
    <w:rsid w:val="00A1315D"/>
    <w:rsid w:val="00A13971"/>
    <w:rsid w:val="00A1399D"/>
    <w:rsid w:val="00A13A0C"/>
    <w:rsid w:val="00A13BD2"/>
    <w:rsid w:val="00A14F6C"/>
    <w:rsid w:val="00A15A3F"/>
    <w:rsid w:val="00A15E05"/>
    <w:rsid w:val="00A160A6"/>
    <w:rsid w:val="00A1654E"/>
    <w:rsid w:val="00A205D3"/>
    <w:rsid w:val="00A20FCF"/>
    <w:rsid w:val="00A2125E"/>
    <w:rsid w:val="00A21382"/>
    <w:rsid w:val="00A215E5"/>
    <w:rsid w:val="00A21819"/>
    <w:rsid w:val="00A2187A"/>
    <w:rsid w:val="00A21CA7"/>
    <w:rsid w:val="00A21E33"/>
    <w:rsid w:val="00A21ED7"/>
    <w:rsid w:val="00A21EE9"/>
    <w:rsid w:val="00A225F2"/>
    <w:rsid w:val="00A2270F"/>
    <w:rsid w:val="00A234FC"/>
    <w:rsid w:val="00A23901"/>
    <w:rsid w:val="00A239F3"/>
    <w:rsid w:val="00A23A31"/>
    <w:rsid w:val="00A24624"/>
    <w:rsid w:val="00A25125"/>
    <w:rsid w:val="00A25188"/>
    <w:rsid w:val="00A256BE"/>
    <w:rsid w:val="00A261D2"/>
    <w:rsid w:val="00A27534"/>
    <w:rsid w:val="00A305AE"/>
    <w:rsid w:val="00A31703"/>
    <w:rsid w:val="00A31DD3"/>
    <w:rsid w:val="00A31F02"/>
    <w:rsid w:val="00A31FFD"/>
    <w:rsid w:val="00A325C0"/>
    <w:rsid w:val="00A32F43"/>
    <w:rsid w:val="00A3332A"/>
    <w:rsid w:val="00A3383A"/>
    <w:rsid w:val="00A34457"/>
    <w:rsid w:val="00A34F17"/>
    <w:rsid w:val="00A351C1"/>
    <w:rsid w:val="00A354EA"/>
    <w:rsid w:val="00A35826"/>
    <w:rsid w:val="00A35834"/>
    <w:rsid w:val="00A35C0E"/>
    <w:rsid w:val="00A3619E"/>
    <w:rsid w:val="00A3688D"/>
    <w:rsid w:val="00A40CEF"/>
    <w:rsid w:val="00A4184B"/>
    <w:rsid w:val="00A41993"/>
    <w:rsid w:val="00A429C3"/>
    <w:rsid w:val="00A42A23"/>
    <w:rsid w:val="00A43236"/>
    <w:rsid w:val="00A436F5"/>
    <w:rsid w:val="00A437D4"/>
    <w:rsid w:val="00A4447A"/>
    <w:rsid w:val="00A44928"/>
    <w:rsid w:val="00A45B2C"/>
    <w:rsid w:val="00A46040"/>
    <w:rsid w:val="00A46650"/>
    <w:rsid w:val="00A46A16"/>
    <w:rsid w:val="00A46A8C"/>
    <w:rsid w:val="00A46CDE"/>
    <w:rsid w:val="00A50887"/>
    <w:rsid w:val="00A50B2E"/>
    <w:rsid w:val="00A514D2"/>
    <w:rsid w:val="00A522AF"/>
    <w:rsid w:val="00A523F3"/>
    <w:rsid w:val="00A524C8"/>
    <w:rsid w:val="00A526F2"/>
    <w:rsid w:val="00A52BCE"/>
    <w:rsid w:val="00A52F78"/>
    <w:rsid w:val="00A53090"/>
    <w:rsid w:val="00A53164"/>
    <w:rsid w:val="00A534EA"/>
    <w:rsid w:val="00A5370F"/>
    <w:rsid w:val="00A54292"/>
    <w:rsid w:val="00A54303"/>
    <w:rsid w:val="00A5471F"/>
    <w:rsid w:val="00A5521E"/>
    <w:rsid w:val="00A555C4"/>
    <w:rsid w:val="00A557A0"/>
    <w:rsid w:val="00A562F9"/>
    <w:rsid w:val="00A56528"/>
    <w:rsid w:val="00A56813"/>
    <w:rsid w:val="00A569F5"/>
    <w:rsid w:val="00A56CCE"/>
    <w:rsid w:val="00A56CE8"/>
    <w:rsid w:val="00A57021"/>
    <w:rsid w:val="00A57569"/>
    <w:rsid w:val="00A578A4"/>
    <w:rsid w:val="00A57D55"/>
    <w:rsid w:val="00A6035F"/>
    <w:rsid w:val="00A60666"/>
    <w:rsid w:val="00A60AB4"/>
    <w:rsid w:val="00A618FF"/>
    <w:rsid w:val="00A624FD"/>
    <w:rsid w:val="00A63A62"/>
    <w:rsid w:val="00A64187"/>
    <w:rsid w:val="00A641FA"/>
    <w:rsid w:val="00A64A43"/>
    <w:rsid w:val="00A64C7A"/>
    <w:rsid w:val="00A65419"/>
    <w:rsid w:val="00A65587"/>
    <w:rsid w:val="00A65606"/>
    <w:rsid w:val="00A65C0A"/>
    <w:rsid w:val="00A65FFD"/>
    <w:rsid w:val="00A6658E"/>
    <w:rsid w:val="00A667EB"/>
    <w:rsid w:val="00A67D48"/>
    <w:rsid w:val="00A67EBF"/>
    <w:rsid w:val="00A7017C"/>
    <w:rsid w:val="00A70A32"/>
    <w:rsid w:val="00A7152F"/>
    <w:rsid w:val="00A71C3A"/>
    <w:rsid w:val="00A71CCB"/>
    <w:rsid w:val="00A71D15"/>
    <w:rsid w:val="00A72022"/>
    <w:rsid w:val="00A72636"/>
    <w:rsid w:val="00A72787"/>
    <w:rsid w:val="00A727E3"/>
    <w:rsid w:val="00A72A5D"/>
    <w:rsid w:val="00A72D9D"/>
    <w:rsid w:val="00A744C3"/>
    <w:rsid w:val="00A74955"/>
    <w:rsid w:val="00A74F66"/>
    <w:rsid w:val="00A753EA"/>
    <w:rsid w:val="00A75642"/>
    <w:rsid w:val="00A757E7"/>
    <w:rsid w:val="00A7583A"/>
    <w:rsid w:val="00A758FE"/>
    <w:rsid w:val="00A7592E"/>
    <w:rsid w:val="00A759BF"/>
    <w:rsid w:val="00A75D52"/>
    <w:rsid w:val="00A76050"/>
    <w:rsid w:val="00A77772"/>
    <w:rsid w:val="00A777E2"/>
    <w:rsid w:val="00A80877"/>
    <w:rsid w:val="00A80F42"/>
    <w:rsid w:val="00A812EB"/>
    <w:rsid w:val="00A815C3"/>
    <w:rsid w:val="00A818A2"/>
    <w:rsid w:val="00A8197E"/>
    <w:rsid w:val="00A81BE7"/>
    <w:rsid w:val="00A81C30"/>
    <w:rsid w:val="00A8219B"/>
    <w:rsid w:val="00A82869"/>
    <w:rsid w:val="00A82C7D"/>
    <w:rsid w:val="00A8317B"/>
    <w:rsid w:val="00A83413"/>
    <w:rsid w:val="00A83A12"/>
    <w:rsid w:val="00A83BC6"/>
    <w:rsid w:val="00A84316"/>
    <w:rsid w:val="00A84E36"/>
    <w:rsid w:val="00A85F59"/>
    <w:rsid w:val="00A86823"/>
    <w:rsid w:val="00A869F8"/>
    <w:rsid w:val="00A86C7D"/>
    <w:rsid w:val="00A8701E"/>
    <w:rsid w:val="00A8729C"/>
    <w:rsid w:val="00A874B5"/>
    <w:rsid w:val="00A877EC"/>
    <w:rsid w:val="00A8785B"/>
    <w:rsid w:val="00A904A4"/>
    <w:rsid w:val="00A9099B"/>
    <w:rsid w:val="00A90AA8"/>
    <w:rsid w:val="00A90B43"/>
    <w:rsid w:val="00A90E3B"/>
    <w:rsid w:val="00A90FF1"/>
    <w:rsid w:val="00A91C6E"/>
    <w:rsid w:val="00A91E82"/>
    <w:rsid w:val="00A9283B"/>
    <w:rsid w:val="00A92B47"/>
    <w:rsid w:val="00A9346A"/>
    <w:rsid w:val="00A934EF"/>
    <w:rsid w:val="00A94413"/>
    <w:rsid w:val="00A945AD"/>
    <w:rsid w:val="00A94B65"/>
    <w:rsid w:val="00A94DD8"/>
    <w:rsid w:val="00A958C1"/>
    <w:rsid w:val="00A959F4"/>
    <w:rsid w:val="00A96AC4"/>
    <w:rsid w:val="00A96F88"/>
    <w:rsid w:val="00A97557"/>
    <w:rsid w:val="00A9781E"/>
    <w:rsid w:val="00A97B1A"/>
    <w:rsid w:val="00A97C92"/>
    <w:rsid w:val="00A97E3E"/>
    <w:rsid w:val="00AA0DF9"/>
    <w:rsid w:val="00AA0F94"/>
    <w:rsid w:val="00AA0FEE"/>
    <w:rsid w:val="00AA1082"/>
    <w:rsid w:val="00AA178C"/>
    <w:rsid w:val="00AA2205"/>
    <w:rsid w:val="00AA26EF"/>
    <w:rsid w:val="00AA27FA"/>
    <w:rsid w:val="00AA33C5"/>
    <w:rsid w:val="00AA3690"/>
    <w:rsid w:val="00AA4167"/>
    <w:rsid w:val="00AA4848"/>
    <w:rsid w:val="00AA4866"/>
    <w:rsid w:val="00AA50C6"/>
    <w:rsid w:val="00AA5CC6"/>
    <w:rsid w:val="00AA5FF3"/>
    <w:rsid w:val="00AA690C"/>
    <w:rsid w:val="00AA710F"/>
    <w:rsid w:val="00AA74F5"/>
    <w:rsid w:val="00AA7650"/>
    <w:rsid w:val="00AB06EA"/>
    <w:rsid w:val="00AB144D"/>
    <w:rsid w:val="00AB14FD"/>
    <w:rsid w:val="00AB158E"/>
    <w:rsid w:val="00AB1A1D"/>
    <w:rsid w:val="00AB1AC0"/>
    <w:rsid w:val="00AB1C2A"/>
    <w:rsid w:val="00AB1C8B"/>
    <w:rsid w:val="00AB1CE8"/>
    <w:rsid w:val="00AB1E8B"/>
    <w:rsid w:val="00AB21A2"/>
    <w:rsid w:val="00AB26ED"/>
    <w:rsid w:val="00AB2722"/>
    <w:rsid w:val="00AB283B"/>
    <w:rsid w:val="00AB2DFD"/>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CB2"/>
    <w:rsid w:val="00AB5D55"/>
    <w:rsid w:val="00AB5DC8"/>
    <w:rsid w:val="00AB5ECF"/>
    <w:rsid w:val="00AB6DF6"/>
    <w:rsid w:val="00AB6E82"/>
    <w:rsid w:val="00AB6FBD"/>
    <w:rsid w:val="00AB7494"/>
    <w:rsid w:val="00AB7C37"/>
    <w:rsid w:val="00AC00C7"/>
    <w:rsid w:val="00AC0127"/>
    <w:rsid w:val="00AC03E2"/>
    <w:rsid w:val="00AC0A35"/>
    <w:rsid w:val="00AC1515"/>
    <w:rsid w:val="00AC1A2D"/>
    <w:rsid w:val="00AC1C3E"/>
    <w:rsid w:val="00AC1E69"/>
    <w:rsid w:val="00AC2147"/>
    <w:rsid w:val="00AC235C"/>
    <w:rsid w:val="00AC2935"/>
    <w:rsid w:val="00AC296B"/>
    <w:rsid w:val="00AC2E48"/>
    <w:rsid w:val="00AC2EB0"/>
    <w:rsid w:val="00AC2FFF"/>
    <w:rsid w:val="00AC318C"/>
    <w:rsid w:val="00AC3E8B"/>
    <w:rsid w:val="00AC66AD"/>
    <w:rsid w:val="00AC678D"/>
    <w:rsid w:val="00AC68C3"/>
    <w:rsid w:val="00AC694E"/>
    <w:rsid w:val="00AC7189"/>
    <w:rsid w:val="00AC73EE"/>
    <w:rsid w:val="00AD02A0"/>
    <w:rsid w:val="00AD1190"/>
    <w:rsid w:val="00AD1F5B"/>
    <w:rsid w:val="00AD2247"/>
    <w:rsid w:val="00AD232B"/>
    <w:rsid w:val="00AD2AB6"/>
    <w:rsid w:val="00AD2D2C"/>
    <w:rsid w:val="00AD2D59"/>
    <w:rsid w:val="00AD319D"/>
    <w:rsid w:val="00AD3856"/>
    <w:rsid w:val="00AD3962"/>
    <w:rsid w:val="00AD3C92"/>
    <w:rsid w:val="00AD4870"/>
    <w:rsid w:val="00AD53EF"/>
    <w:rsid w:val="00AD56DD"/>
    <w:rsid w:val="00AD606A"/>
    <w:rsid w:val="00AD6232"/>
    <w:rsid w:val="00AD7264"/>
    <w:rsid w:val="00AD74E2"/>
    <w:rsid w:val="00AD7563"/>
    <w:rsid w:val="00AE0CEA"/>
    <w:rsid w:val="00AE0DD1"/>
    <w:rsid w:val="00AE1069"/>
    <w:rsid w:val="00AE1167"/>
    <w:rsid w:val="00AE15E4"/>
    <w:rsid w:val="00AE227E"/>
    <w:rsid w:val="00AE2A91"/>
    <w:rsid w:val="00AE335F"/>
    <w:rsid w:val="00AE34B5"/>
    <w:rsid w:val="00AE3A32"/>
    <w:rsid w:val="00AE4CEE"/>
    <w:rsid w:val="00AE4FBD"/>
    <w:rsid w:val="00AE5068"/>
    <w:rsid w:val="00AE5B28"/>
    <w:rsid w:val="00AE5F49"/>
    <w:rsid w:val="00AE6BAE"/>
    <w:rsid w:val="00AE6F99"/>
    <w:rsid w:val="00AE715C"/>
    <w:rsid w:val="00AE771A"/>
    <w:rsid w:val="00AE7B07"/>
    <w:rsid w:val="00AF0126"/>
    <w:rsid w:val="00AF019F"/>
    <w:rsid w:val="00AF0542"/>
    <w:rsid w:val="00AF0670"/>
    <w:rsid w:val="00AF0A2F"/>
    <w:rsid w:val="00AF0F4C"/>
    <w:rsid w:val="00AF1678"/>
    <w:rsid w:val="00AF1C12"/>
    <w:rsid w:val="00AF1E9F"/>
    <w:rsid w:val="00AF2460"/>
    <w:rsid w:val="00AF3171"/>
    <w:rsid w:val="00AF3A80"/>
    <w:rsid w:val="00AF4A26"/>
    <w:rsid w:val="00AF4D45"/>
    <w:rsid w:val="00AF4E4A"/>
    <w:rsid w:val="00AF5C47"/>
    <w:rsid w:val="00AF61D3"/>
    <w:rsid w:val="00AF6D19"/>
    <w:rsid w:val="00AF7042"/>
    <w:rsid w:val="00AF74CF"/>
    <w:rsid w:val="00AF76DF"/>
    <w:rsid w:val="00AF7911"/>
    <w:rsid w:val="00B00C92"/>
    <w:rsid w:val="00B014D2"/>
    <w:rsid w:val="00B01AAF"/>
    <w:rsid w:val="00B01DE7"/>
    <w:rsid w:val="00B02302"/>
    <w:rsid w:val="00B02F46"/>
    <w:rsid w:val="00B03769"/>
    <w:rsid w:val="00B038D8"/>
    <w:rsid w:val="00B04D59"/>
    <w:rsid w:val="00B05086"/>
    <w:rsid w:val="00B06010"/>
    <w:rsid w:val="00B0650D"/>
    <w:rsid w:val="00B06783"/>
    <w:rsid w:val="00B0724D"/>
    <w:rsid w:val="00B07582"/>
    <w:rsid w:val="00B077DB"/>
    <w:rsid w:val="00B07A29"/>
    <w:rsid w:val="00B07DF7"/>
    <w:rsid w:val="00B109EC"/>
    <w:rsid w:val="00B10A4C"/>
    <w:rsid w:val="00B113F0"/>
    <w:rsid w:val="00B114B7"/>
    <w:rsid w:val="00B1243E"/>
    <w:rsid w:val="00B128D1"/>
    <w:rsid w:val="00B12982"/>
    <w:rsid w:val="00B12C06"/>
    <w:rsid w:val="00B12D8D"/>
    <w:rsid w:val="00B13398"/>
    <w:rsid w:val="00B13DD4"/>
    <w:rsid w:val="00B13F63"/>
    <w:rsid w:val="00B13F66"/>
    <w:rsid w:val="00B13F72"/>
    <w:rsid w:val="00B144C4"/>
    <w:rsid w:val="00B1590D"/>
    <w:rsid w:val="00B15FBD"/>
    <w:rsid w:val="00B16102"/>
    <w:rsid w:val="00B16371"/>
    <w:rsid w:val="00B16B9D"/>
    <w:rsid w:val="00B16BCF"/>
    <w:rsid w:val="00B17366"/>
    <w:rsid w:val="00B17420"/>
    <w:rsid w:val="00B17792"/>
    <w:rsid w:val="00B17AC5"/>
    <w:rsid w:val="00B200C7"/>
    <w:rsid w:val="00B206BE"/>
    <w:rsid w:val="00B20CB9"/>
    <w:rsid w:val="00B21023"/>
    <w:rsid w:val="00B21920"/>
    <w:rsid w:val="00B21AC2"/>
    <w:rsid w:val="00B21CED"/>
    <w:rsid w:val="00B21FED"/>
    <w:rsid w:val="00B232C5"/>
    <w:rsid w:val="00B233A8"/>
    <w:rsid w:val="00B24461"/>
    <w:rsid w:val="00B24F45"/>
    <w:rsid w:val="00B25123"/>
    <w:rsid w:val="00B252D7"/>
    <w:rsid w:val="00B25659"/>
    <w:rsid w:val="00B2593F"/>
    <w:rsid w:val="00B259A2"/>
    <w:rsid w:val="00B25A03"/>
    <w:rsid w:val="00B25B5A"/>
    <w:rsid w:val="00B26422"/>
    <w:rsid w:val="00B2679D"/>
    <w:rsid w:val="00B26A74"/>
    <w:rsid w:val="00B26FDF"/>
    <w:rsid w:val="00B27084"/>
    <w:rsid w:val="00B27546"/>
    <w:rsid w:val="00B27E2C"/>
    <w:rsid w:val="00B308F9"/>
    <w:rsid w:val="00B30D50"/>
    <w:rsid w:val="00B3161A"/>
    <w:rsid w:val="00B31B6A"/>
    <w:rsid w:val="00B32E92"/>
    <w:rsid w:val="00B332F5"/>
    <w:rsid w:val="00B3355F"/>
    <w:rsid w:val="00B336BE"/>
    <w:rsid w:val="00B33712"/>
    <w:rsid w:val="00B33BEB"/>
    <w:rsid w:val="00B34473"/>
    <w:rsid w:val="00B3451D"/>
    <w:rsid w:val="00B34A16"/>
    <w:rsid w:val="00B35489"/>
    <w:rsid w:val="00B35D8D"/>
    <w:rsid w:val="00B361A3"/>
    <w:rsid w:val="00B36AB3"/>
    <w:rsid w:val="00B36E05"/>
    <w:rsid w:val="00B36EC5"/>
    <w:rsid w:val="00B378FE"/>
    <w:rsid w:val="00B40F9E"/>
    <w:rsid w:val="00B41139"/>
    <w:rsid w:val="00B41383"/>
    <w:rsid w:val="00B413BD"/>
    <w:rsid w:val="00B41428"/>
    <w:rsid w:val="00B41DA2"/>
    <w:rsid w:val="00B4292F"/>
    <w:rsid w:val="00B42F7F"/>
    <w:rsid w:val="00B43191"/>
    <w:rsid w:val="00B432EF"/>
    <w:rsid w:val="00B44231"/>
    <w:rsid w:val="00B44C2A"/>
    <w:rsid w:val="00B44DB1"/>
    <w:rsid w:val="00B462A2"/>
    <w:rsid w:val="00B4704C"/>
    <w:rsid w:val="00B47EE3"/>
    <w:rsid w:val="00B52453"/>
    <w:rsid w:val="00B52C97"/>
    <w:rsid w:val="00B539AB"/>
    <w:rsid w:val="00B544EB"/>
    <w:rsid w:val="00B54688"/>
    <w:rsid w:val="00B54E8D"/>
    <w:rsid w:val="00B55B3E"/>
    <w:rsid w:val="00B5657D"/>
    <w:rsid w:val="00B56B74"/>
    <w:rsid w:val="00B57093"/>
    <w:rsid w:val="00B5718E"/>
    <w:rsid w:val="00B57BCB"/>
    <w:rsid w:val="00B57C1C"/>
    <w:rsid w:val="00B57EF0"/>
    <w:rsid w:val="00B60024"/>
    <w:rsid w:val="00B60C69"/>
    <w:rsid w:val="00B60DBD"/>
    <w:rsid w:val="00B61010"/>
    <w:rsid w:val="00B61048"/>
    <w:rsid w:val="00B61306"/>
    <w:rsid w:val="00B618FE"/>
    <w:rsid w:val="00B61A49"/>
    <w:rsid w:val="00B6324B"/>
    <w:rsid w:val="00B63E23"/>
    <w:rsid w:val="00B64045"/>
    <w:rsid w:val="00B649B9"/>
    <w:rsid w:val="00B64EF1"/>
    <w:rsid w:val="00B65265"/>
    <w:rsid w:val="00B6530D"/>
    <w:rsid w:val="00B65497"/>
    <w:rsid w:val="00B656D7"/>
    <w:rsid w:val="00B65AE1"/>
    <w:rsid w:val="00B664CD"/>
    <w:rsid w:val="00B665FF"/>
    <w:rsid w:val="00B66E57"/>
    <w:rsid w:val="00B7015E"/>
    <w:rsid w:val="00B703D1"/>
    <w:rsid w:val="00B703EE"/>
    <w:rsid w:val="00B705FB"/>
    <w:rsid w:val="00B70E93"/>
    <w:rsid w:val="00B7101F"/>
    <w:rsid w:val="00B715B4"/>
    <w:rsid w:val="00B71753"/>
    <w:rsid w:val="00B71C39"/>
    <w:rsid w:val="00B726B7"/>
    <w:rsid w:val="00B72E8A"/>
    <w:rsid w:val="00B73115"/>
    <w:rsid w:val="00B732BC"/>
    <w:rsid w:val="00B735C6"/>
    <w:rsid w:val="00B7410C"/>
    <w:rsid w:val="00B74283"/>
    <w:rsid w:val="00B74D6B"/>
    <w:rsid w:val="00B75345"/>
    <w:rsid w:val="00B75A9C"/>
    <w:rsid w:val="00B75BB2"/>
    <w:rsid w:val="00B76964"/>
    <w:rsid w:val="00B77402"/>
    <w:rsid w:val="00B775EE"/>
    <w:rsid w:val="00B77720"/>
    <w:rsid w:val="00B77EBD"/>
    <w:rsid w:val="00B77F9D"/>
    <w:rsid w:val="00B805BB"/>
    <w:rsid w:val="00B8078D"/>
    <w:rsid w:val="00B812E5"/>
    <w:rsid w:val="00B81BFA"/>
    <w:rsid w:val="00B82DD0"/>
    <w:rsid w:val="00B83E9F"/>
    <w:rsid w:val="00B841B8"/>
    <w:rsid w:val="00B846B6"/>
    <w:rsid w:val="00B85056"/>
    <w:rsid w:val="00B85178"/>
    <w:rsid w:val="00B851D5"/>
    <w:rsid w:val="00B8595E"/>
    <w:rsid w:val="00B86208"/>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AD7"/>
    <w:rsid w:val="00B95C71"/>
    <w:rsid w:val="00B96374"/>
    <w:rsid w:val="00B96470"/>
    <w:rsid w:val="00B966F5"/>
    <w:rsid w:val="00B97831"/>
    <w:rsid w:val="00B978D8"/>
    <w:rsid w:val="00B97A00"/>
    <w:rsid w:val="00B97A8E"/>
    <w:rsid w:val="00BA0E26"/>
    <w:rsid w:val="00BA0EC7"/>
    <w:rsid w:val="00BA104A"/>
    <w:rsid w:val="00BA11E3"/>
    <w:rsid w:val="00BA1666"/>
    <w:rsid w:val="00BA1763"/>
    <w:rsid w:val="00BA1A4B"/>
    <w:rsid w:val="00BA2047"/>
    <w:rsid w:val="00BA216B"/>
    <w:rsid w:val="00BA25DF"/>
    <w:rsid w:val="00BA2628"/>
    <w:rsid w:val="00BA2C8A"/>
    <w:rsid w:val="00BA39F1"/>
    <w:rsid w:val="00BA3EBB"/>
    <w:rsid w:val="00BA43DF"/>
    <w:rsid w:val="00BA4B5A"/>
    <w:rsid w:val="00BA4BC7"/>
    <w:rsid w:val="00BA518A"/>
    <w:rsid w:val="00BA5197"/>
    <w:rsid w:val="00BA53FA"/>
    <w:rsid w:val="00BA5518"/>
    <w:rsid w:val="00BA5527"/>
    <w:rsid w:val="00BA5781"/>
    <w:rsid w:val="00BA65F1"/>
    <w:rsid w:val="00BA672B"/>
    <w:rsid w:val="00BA6C46"/>
    <w:rsid w:val="00BA6F72"/>
    <w:rsid w:val="00BA7C53"/>
    <w:rsid w:val="00BB0468"/>
    <w:rsid w:val="00BB08A6"/>
    <w:rsid w:val="00BB0BC9"/>
    <w:rsid w:val="00BB1611"/>
    <w:rsid w:val="00BB18CD"/>
    <w:rsid w:val="00BB1EB7"/>
    <w:rsid w:val="00BB2123"/>
    <w:rsid w:val="00BB2BA9"/>
    <w:rsid w:val="00BB2DAC"/>
    <w:rsid w:val="00BB359F"/>
    <w:rsid w:val="00BB382B"/>
    <w:rsid w:val="00BB3B26"/>
    <w:rsid w:val="00BB41B8"/>
    <w:rsid w:val="00BB43C6"/>
    <w:rsid w:val="00BB4A92"/>
    <w:rsid w:val="00BB4BF3"/>
    <w:rsid w:val="00BB4D31"/>
    <w:rsid w:val="00BB4E24"/>
    <w:rsid w:val="00BB5DB9"/>
    <w:rsid w:val="00BB5FD2"/>
    <w:rsid w:val="00BB653F"/>
    <w:rsid w:val="00BB7549"/>
    <w:rsid w:val="00BB798E"/>
    <w:rsid w:val="00BB7CFF"/>
    <w:rsid w:val="00BB7D06"/>
    <w:rsid w:val="00BC073C"/>
    <w:rsid w:val="00BC078D"/>
    <w:rsid w:val="00BC0A33"/>
    <w:rsid w:val="00BC1212"/>
    <w:rsid w:val="00BC1811"/>
    <w:rsid w:val="00BC1AB8"/>
    <w:rsid w:val="00BC1F6A"/>
    <w:rsid w:val="00BC1FD7"/>
    <w:rsid w:val="00BC28AD"/>
    <w:rsid w:val="00BC2CC4"/>
    <w:rsid w:val="00BC2DED"/>
    <w:rsid w:val="00BC2FAA"/>
    <w:rsid w:val="00BC400D"/>
    <w:rsid w:val="00BC44A0"/>
    <w:rsid w:val="00BC5425"/>
    <w:rsid w:val="00BC55D8"/>
    <w:rsid w:val="00BC5CE4"/>
    <w:rsid w:val="00BC614F"/>
    <w:rsid w:val="00BC6452"/>
    <w:rsid w:val="00BC678B"/>
    <w:rsid w:val="00BC68B3"/>
    <w:rsid w:val="00BC68CB"/>
    <w:rsid w:val="00BC6A18"/>
    <w:rsid w:val="00BC6B5C"/>
    <w:rsid w:val="00BC7086"/>
    <w:rsid w:val="00BC71A3"/>
    <w:rsid w:val="00BC78DC"/>
    <w:rsid w:val="00BD0165"/>
    <w:rsid w:val="00BD08E1"/>
    <w:rsid w:val="00BD0D80"/>
    <w:rsid w:val="00BD137E"/>
    <w:rsid w:val="00BD13A1"/>
    <w:rsid w:val="00BD1928"/>
    <w:rsid w:val="00BD1C67"/>
    <w:rsid w:val="00BD25DF"/>
    <w:rsid w:val="00BD294C"/>
    <w:rsid w:val="00BD2D61"/>
    <w:rsid w:val="00BD2DA5"/>
    <w:rsid w:val="00BD303D"/>
    <w:rsid w:val="00BD3EF9"/>
    <w:rsid w:val="00BD4430"/>
    <w:rsid w:val="00BD455D"/>
    <w:rsid w:val="00BD4639"/>
    <w:rsid w:val="00BD4803"/>
    <w:rsid w:val="00BD4D5B"/>
    <w:rsid w:val="00BD4DDB"/>
    <w:rsid w:val="00BD57A5"/>
    <w:rsid w:val="00BD5F1B"/>
    <w:rsid w:val="00BD65DC"/>
    <w:rsid w:val="00BE0893"/>
    <w:rsid w:val="00BE0B33"/>
    <w:rsid w:val="00BE0B8B"/>
    <w:rsid w:val="00BE0D34"/>
    <w:rsid w:val="00BE0FA0"/>
    <w:rsid w:val="00BE119F"/>
    <w:rsid w:val="00BE1251"/>
    <w:rsid w:val="00BE132D"/>
    <w:rsid w:val="00BE1831"/>
    <w:rsid w:val="00BE18FF"/>
    <w:rsid w:val="00BE1A75"/>
    <w:rsid w:val="00BE1B6D"/>
    <w:rsid w:val="00BE1BEE"/>
    <w:rsid w:val="00BE204F"/>
    <w:rsid w:val="00BE20AC"/>
    <w:rsid w:val="00BE281F"/>
    <w:rsid w:val="00BE29B4"/>
    <w:rsid w:val="00BE309D"/>
    <w:rsid w:val="00BE36C8"/>
    <w:rsid w:val="00BE42F0"/>
    <w:rsid w:val="00BE45AE"/>
    <w:rsid w:val="00BE5411"/>
    <w:rsid w:val="00BE5520"/>
    <w:rsid w:val="00BE5D2F"/>
    <w:rsid w:val="00BE6016"/>
    <w:rsid w:val="00BE623E"/>
    <w:rsid w:val="00BE6628"/>
    <w:rsid w:val="00BE67B2"/>
    <w:rsid w:val="00BE6EA6"/>
    <w:rsid w:val="00BE7129"/>
    <w:rsid w:val="00BE732C"/>
    <w:rsid w:val="00BF1D73"/>
    <w:rsid w:val="00BF1E7D"/>
    <w:rsid w:val="00BF21D2"/>
    <w:rsid w:val="00BF2264"/>
    <w:rsid w:val="00BF25A8"/>
    <w:rsid w:val="00BF279B"/>
    <w:rsid w:val="00BF3085"/>
    <w:rsid w:val="00BF332E"/>
    <w:rsid w:val="00BF362D"/>
    <w:rsid w:val="00BF3FB5"/>
    <w:rsid w:val="00BF4511"/>
    <w:rsid w:val="00BF48E0"/>
    <w:rsid w:val="00BF4BA0"/>
    <w:rsid w:val="00BF4BB9"/>
    <w:rsid w:val="00BF55FF"/>
    <w:rsid w:val="00BF57D5"/>
    <w:rsid w:val="00BF5962"/>
    <w:rsid w:val="00BF59AF"/>
    <w:rsid w:val="00BF5C9B"/>
    <w:rsid w:val="00BF6785"/>
    <w:rsid w:val="00BF77A0"/>
    <w:rsid w:val="00BF7FB0"/>
    <w:rsid w:val="00C00251"/>
    <w:rsid w:val="00C004F3"/>
    <w:rsid w:val="00C008B2"/>
    <w:rsid w:val="00C01564"/>
    <w:rsid w:val="00C01592"/>
    <w:rsid w:val="00C01BFA"/>
    <w:rsid w:val="00C020C7"/>
    <w:rsid w:val="00C02E13"/>
    <w:rsid w:val="00C02E68"/>
    <w:rsid w:val="00C02E8C"/>
    <w:rsid w:val="00C030E5"/>
    <w:rsid w:val="00C03104"/>
    <w:rsid w:val="00C03312"/>
    <w:rsid w:val="00C03367"/>
    <w:rsid w:val="00C0349A"/>
    <w:rsid w:val="00C0373B"/>
    <w:rsid w:val="00C03E5C"/>
    <w:rsid w:val="00C0471B"/>
    <w:rsid w:val="00C064E9"/>
    <w:rsid w:val="00C06924"/>
    <w:rsid w:val="00C06A6F"/>
    <w:rsid w:val="00C06D92"/>
    <w:rsid w:val="00C06DBD"/>
    <w:rsid w:val="00C07564"/>
    <w:rsid w:val="00C076F0"/>
    <w:rsid w:val="00C10882"/>
    <w:rsid w:val="00C108A9"/>
    <w:rsid w:val="00C10F46"/>
    <w:rsid w:val="00C116DB"/>
    <w:rsid w:val="00C11AF5"/>
    <w:rsid w:val="00C11B9A"/>
    <w:rsid w:val="00C11BE9"/>
    <w:rsid w:val="00C12070"/>
    <w:rsid w:val="00C13716"/>
    <w:rsid w:val="00C137DF"/>
    <w:rsid w:val="00C13875"/>
    <w:rsid w:val="00C13916"/>
    <w:rsid w:val="00C13BAE"/>
    <w:rsid w:val="00C13DC3"/>
    <w:rsid w:val="00C14027"/>
    <w:rsid w:val="00C1480A"/>
    <w:rsid w:val="00C14F08"/>
    <w:rsid w:val="00C16882"/>
    <w:rsid w:val="00C170E2"/>
    <w:rsid w:val="00C17B87"/>
    <w:rsid w:val="00C17BF2"/>
    <w:rsid w:val="00C17C1A"/>
    <w:rsid w:val="00C20292"/>
    <w:rsid w:val="00C211D2"/>
    <w:rsid w:val="00C2155B"/>
    <w:rsid w:val="00C218B1"/>
    <w:rsid w:val="00C21A0C"/>
    <w:rsid w:val="00C22132"/>
    <w:rsid w:val="00C2227A"/>
    <w:rsid w:val="00C226AC"/>
    <w:rsid w:val="00C2284E"/>
    <w:rsid w:val="00C22F9C"/>
    <w:rsid w:val="00C23206"/>
    <w:rsid w:val="00C232C1"/>
    <w:rsid w:val="00C23583"/>
    <w:rsid w:val="00C24081"/>
    <w:rsid w:val="00C241D3"/>
    <w:rsid w:val="00C249D6"/>
    <w:rsid w:val="00C24FAF"/>
    <w:rsid w:val="00C25281"/>
    <w:rsid w:val="00C25429"/>
    <w:rsid w:val="00C257AC"/>
    <w:rsid w:val="00C259D6"/>
    <w:rsid w:val="00C25E74"/>
    <w:rsid w:val="00C261AB"/>
    <w:rsid w:val="00C277E9"/>
    <w:rsid w:val="00C303A3"/>
    <w:rsid w:val="00C3059C"/>
    <w:rsid w:val="00C30B84"/>
    <w:rsid w:val="00C3105D"/>
    <w:rsid w:val="00C318F1"/>
    <w:rsid w:val="00C3228E"/>
    <w:rsid w:val="00C32978"/>
    <w:rsid w:val="00C32B71"/>
    <w:rsid w:val="00C33F06"/>
    <w:rsid w:val="00C33F6C"/>
    <w:rsid w:val="00C3447C"/>
    <w:rsid w:val="00C34899"/>
    <w:rsid w:val="00C348CA"/>
    <w:rsid w:val="00C3501A"/>
    <w:rsid w:val="00C36260"/>
    <w:rsid w:val="00C36FA0"/>
    <w:rsid w:val="00C372B6"/>
    <w:rsid w:val="00C375A0"/>
    <w:rsid w:val="00C40145"/>
    <w:rsid w:val="00C40210"/>
    <w:rsid w:val="00C40C43"/>
    <w:rsid w:val="00C41340"/>
    <w:rsid w:val="00C4175A"/>
    <w:rsid w:val="00C418E4"/>
    <w:rsid w:val="00C41C4D"/>
    <w:rsid w:val="00C41E38"/>
    <w:rsid w:val="00C42152"/>
    <w:rsid w:val="00C427B0"/>
    <w:rsid w:val="00C42829"/>
    <w:rsid w:val="00C429F4"/>
    <w:rsid w:val="00C42C8B"/>
    <w:rsid w:val="00C42D64"/>
    <w:rsid w:val="00C441DF"/>
    <w:rsid w:val="00C445C6"/>
    <w:rsid w:val="00C45374"/>
    <w:rsid w:val="00C453B5"/>
    <w:rsid w:val="00C4576F"/>
    <w:rsid w:val="00C458FA"/>
    <w:rsid w:val="00C4654C"/>
    <w:rsid w:val="00C46A06"/>
    <w:rsid w:val="00C46CB2"/>
    <w:rsid w:val="00C47933"/>
    <w:rsid w:val="00C47E23"/>
    <w:rsid w:val="00C47F88"/>
    <w:rsid w:val="00C47F9F"/>
    <w:rsid w:val="00C5028F"/>
    <w:rsid w:val="00C50E13"/>
    <w:rsid w:val="00C520DC"/>
    <w:rsid w:val="00C526D5"/>
    <w:rsid w:val="00C53035"/>
    <w:rsid w:val="00C535F7"/>
    <w:rsid w:val="00C5417C"/>
    <w:rsid w:val="00C54316"/>
    <w:rsid w:val="00C54422"/>
    <w:rsid w:val="00C54CF2"/>
    <w:rsid w:val="00C54D22"/>
    <w:rsid w:val="00C54E5D"/>
    <w:rsid w:val="00C55F21"/>
    <w:rsid w:val="00C5616A"/>
    <w:rsid w:val="00C565BA"/>
    <w:rsid w:val="00C5688C"/>
    <w:rsid w:val="00C5747F"/>
    <w:rsid w:val="00C579AB"/>
    <w:rsid w:val="00C57F4D"/>
    <w:rsid w:val="00C57F95"/>
    <w:rsid w:val="00C60C01"/>
    <w:rsid w:val="00C60C0D"/>
    <w:rsid w:val="00C610ED"/>
    <w:rsid w:val="00C614D3"/>
    <w:rsid w:val="00C61652"/>
    <w:rsid w:val="00C62148"/>
    <w:rsid w:val="00C626B8"/>
    <w:rsid w:val="00C62808"/>
    <w:rsid w:val="00C6283C"/>
    <w:rsid w:val="00C63273"/>
    <w:rsid w:val="00C633A9"/>
    <w:rsid w:val="00C63A22"/>
    <w:rsid w:val="00C63D14"/>
    <w:rsid w:val="00C63E6D"/>
    <w:rsid w:val="00C63E83"/>
    <w:rsid w:val="00C6417C"/>
    <w:rsid w:val="00C641B8"/>
    <w:rsid w:val="00C64A24"/>
    <w:rsid w:val="00C65872"/>
    <w:rsid w:val="00C66035"/>
    <w:rsid w:val="00C66109"/>
    <w:rsid w:val="00C66760"/>
    <w:rsid w:val="00C6695B"/>
    <w:rsid w:val="00C67A81"/>
    <w:rsid w:val="00C67DA6"/>
    <w:rsid w:val="00C704DF"/>
    <w:rsid w:val="00C705F3"/>
    <w:rsid w:val="00C70D62"/>
    <w:rsid w:val="00C70EE4"/>
    <w:rsid w:val="00C71AC3"/>
    <w:rsid w:val="00C71DFE"/>
    <w:rsid w:val="00C71F2F"/>
    <w:rsid w:val="00C72415"/>
    <w:rsid w:val="00C72451"/>
    <w:rsid w:val="00C72ADC"/>
    <w:rsid w:val="00C72EEC"/>
    <w:rsid w:val="00C737AD"/>
    <w:rsid w:val="00C73E5D"/>
    <w:rsid w:val="00C73ECA"/>
    <w:rsid w:val="00C74920"/>
    <w:rsid w:val="00C751E6"/>
    <w:rsid w:val="00C75E75"/>
    <w:rsid w:val="00C76F8F"/>
    <w:rsid w:val="00C77953"/>
    <w:rsid w:val="00C80536"/>
    <w:rsid w:val="00C80781"/>
    <w:rsid w:val="00C808C8"/>
    <w:rsid w:val="00C80A73"/>
    <w:rsid w:val="00C8100F"/>
    <w:rsid w:val="00C8115E"/>
    <w:rsid w:val="00C812A5"/>
    <w:rsid w:val="00C81A97"/>
    <w:rsid w:val="00C81D26"/>
    <w:rsid w:val="00C8208E"/>
    <w:rsid w:val="00C822C7"/>
    <w:rsid w:val="00C827FB"/>
    <w:rsid w:val="00C82818"/>
    <w:rsid w:val="00C829BF"/>
    <w:rsid w:val="00C829E0"/>
    <w:rsid w:val="00C83538"/>
    <w:rsid w:val="00C836E4"/>
    <w:rsid w:val="00C83806"/>
    <w:rsid w:val="00C83A55"/>
    <w:rsid w:val="00C850A0"/>
    <w:rsid w:val="00C85173"/>
    <w:rsid w:val="00C8607E"/>
    <w:rsid w:val="00C8626E"/>
    <w:rsid w:val="00C862A7"/>
    <w:rsid w:val="00C86DA3"/>
    <w:rsid w:val="00C87283"/>
    <w:rsid w:val="00C87742"/>
    <w:rsid w:val="00C87E12"/>
    <w:rsid w:val="00C87F8C"/>
    <w:rsid w:val="00C90563"/>
    <w:rsid w:val="00C907D7"/>
    <w:rsid w:val="00C90EA7"/>
    <w:rsid w:val="00C91CE5"/>
    <w:rsid w:val="00C92763"/>
    <w:rsid w:val="00C9294D"/>
    <w:rsid w:val="00C92EA7"/>
    <w:rsid w:val="00C93995"/>
    <w:rsid w:val="00C93A55"/>
    <w:rsid w:val="00C93AB7"/>
    <w:rsid w:val="00C93C54"/>
    <w:rsid w:val="00C946F6"/>
    <w:rsid w:val="00C94837"/>
    <w:rsid w:val="00C948F8"/>
    <w:rsid w:val="00C9520F"/>
    <w:rsid w:val="00C9554A"/>
    <w:rsid w:val="00C95F3E"/>
    <w:rsid w:val="00C95F4C"/>
    <w:rsid w:val="00C96289"/>
    <w:rsid w:val="00C96CAB"/>
    <w:rsid w:val="00C970A7"/>
    <w:rsid w:val="00C97F6F"/>
    <w:rsid w:val="00CA09D1"/>
    <w:rsid w:val="00CA0ECB"/>
    <w:rsid w:val="00CA1438"/>
    <w:rsid w:val="00CA1F6D"/>
    <w:rsid w:val="00CA246A"/>
    <w:rsid w:val="00CA253A"/>
    <w:rsid w:val="00CA27FB"/>
    <w:rsid w:val="00CA3633"/>
    <w:rsid w:val="00CA39B2"/>
    <w:rsid w:val="00CA3D27"/>
    <w:rsid w:val="00CA3DF0"/>
    <w:rsid w:val="00CA3E5A"/>
    <w:rsid w:val="00CA4D13"/>
    <w:rsid w:val="00CA5459"/>
    <w:rsid w:val="00CA5B25"/>
    <w:rsid w:val="00CA7103"/>
    <w:rsid w:val="00CA73D1"/>
    <w:rsid w:val="00CA78B1"/>
    <w:rsid w:val="00CA79E6"/>
    <w:rsid w:val="00CB0367"/>
    <w:rsid w:val="00CB068F"/>
    <w:rsid w:val="00CB160A"/>
    <w:rsid w:val="00CB1E27"/>
    <w:rsid w:val="00CB22B4"/>
    <w:rsid w:val="00CB22DE"/>
    <w:rsid w:val="00CB2331"/>
    <w:rsid w:val="00CB2C8C"/>
    <w:rsid w:val="00CB2DC5"/>
    <w:rsid w:val="00CB3023"/>
    <w:rsid w:val="00CB3B7D"/>
    <w:rsid w:val="00CB3C98"/>
    <w:rsid w:val="00CB4836"/>
    <w:rsid w:val="00CB48D5"/>
    <w:rsid w:val="00CB4AE2"/>
    <w:rsid w:val="00CB4C78"/>
    <w:rsid w:val="00CB5680"/>
    <w:rsid w:val="00CB5CB4"/>
    <w:rsid w:val="00CB5F65"/>
    <w:rsid w:val="00CB6A14"/>
    <w:rsid w:val="00CB6F0A"/>
    <w:rsid w:val="00CB6F2F"/>
    <w:rsid w:val="00CC04C2"/>
    <w:rsid w:val="00CC0D5D"/>
    <w:rsid w:val="00CC14B5"/>
    <w:rsid w:val="00CC192B"/>
    <w:rsid w:val="00CC1E64"/>
    <w:rsid w:val="00CC2969"/>
    <w:rsid w:val="00CC3700"/>
    <w:rsid w:val="00CC3CC4"/>
    <w:rsid w:val="00CC3EA3"/>
    <w:rsid w:val="00CC4079"/>
    <w:rsid w:val="00CC40B7"/>
    <w:rsid w:val="00CC5080"/>
    <w:rsid w:val="00CC508C"/>
    <w:rsid w:val="00CC52FB"/>
    <w:rsid w:val="00CC55CE"/>
    <w:rsid w:val="00CC6C4C"/>
    <w:rsid w:val="00CC78D1"/>
    <w:rsid w:val="00CD05F0"/>
    <w:rsid w:val="00CD0E15"/>
    <w:rsid w:val="00CD1584"/>
    <w:rsid w:val="00CD1A9C"/>
    <w:rsid w:val="00CD1E86"/>
    <w:rsid w:val="00CD1E92"/>
    <w:rsid w:val="00CD240C"/>
    <w:rsid w:val="00CD2FE4"/>
    <w:rsid w:val="00CD346F"/>
    <w:rsid w:val="00CD34CC"/>
    <w:rsid w:val="00CD3574"/>
    <w:rsid w:val="00CD3A08"/>
    <w:rsid w:val="00CD3A71"/>
    <w:rsid w:val="00CD43D5"/>
    <w:rsid w:val="00CD47EE"/>
    <w:rsid w:val="00CD4DBD"/>
    <w:rsid w:val="00CD4EAC"/>
    <w:rsid w:val="00CD5BD8"/>
    <w:rsid w:val="00CD624A"/>
    <w:rsid w:val="00CD6632"/>
    <w:rsid w:val="00CD682E"/>
    <w:rsid w:val="00CD6974"/>
    <w:rsid w:val="00CD79F5"/>
    <w:rsid w:val="00CD7CFB"/>
    <w:rsid w:val="00CE0BEF"/>
    <w:rsid w:val="00CE122C"/>
    <w:rsid w:val="00CE1B34"/>
    <w:rsid w:val="00CE2B32"/>
    <w:rsid w:val="00CE2EA2"/>
    <w:rsid w:val="00CE3116"/>
    <w:rsid w:val="00CE3B1D"/>
    <w:rsid w:val="00CE49C9"/>
    <w:rsid w:val="00CE4F90"/>
    <w:rsid w:val="00CE51BC"/>
    <w:rsid w:val="00CE544D"/>
    <w:rsid w:val="00CE5B6B"/>
    <w:rsid w:val="00CE5E48"/>
    <w:rsid w:val="00CE655C"/>
    <w:rsid w:val="00CE6EFD"/>
    <w:rsid w:val="00CE74E8"/>
    <w:rsid w:val="00CE774F"/>
    <w:rsid w:val="00CE7A31"/>
    <w:rsid w:val="00CE7D4F"/>
    <w:rsid w:val="00CF0BA3"/>
    <w:rsid w:val="00CF0FFE"/>
    <w:rsid w:val="00CF1250"/>
    <w:rsid w:val="00CF1317"/>
    <w:rsid w:val="00CF1846"/>
    <w:rsid w:val="00CF1939"/>
    <w:rsid w:val="00CF1A66"/>
    <w:rsid w:val="00CF202D"/>
    <w:rsid w:val="00CF2771"/>
    <w:rsid w:val="00CF2840"/>
    <w:rsid w:val="00CF2E08"/>
    <w:rsid w:val="00CF34C4"/>
    <w:rsid w:val="00CF4198"/>
    <w:rsid w:val="00CF426B"/>
    <w:rsid w:val="00CF4D74"/>
    <w:rsid w:val="00CF5FDD"/>
    <w:rsid w:val="00CF6446"/>
    <w:rsid w:val="00CF6552"/>
    <w:rsid w:val="00CF656C"/>
    <w:rsid w:val="00D004BD"/>
    <w:rsid w:val="00D0084C"/>
    <w:rsid w:val="00D00D79"/>
    <w:rsid w:val="00D01035"/>
    <w:rsid w:val="00D0124F"/>
    <w:rsid w:val="00D012AE"/>
    <w:rsid w:val="00D014F2"/>
    <w:rsid w:val="00D0151A"/>
    <w:rsid w:val="00D01D9B"/>
    <w:rsid w:val="00D02287"/>
    <w:rsid w:val="00D02F22"/>
    <w:rsid w:val="00D032E0"/>
    <w:rsid w:val="00D03A07"/>
    <w:rsid w:val="00D03CAA"/>
    <w:rsid w:val="00D03E40"/>
    <w:rsid w:val="00D03F98"/>
    <w:rsid w:val="00D041A7"/>
    <w:rsid w:val="00D048C4"/>
    <w:rsid w:val="00D0506B"/>
    <w:rsid w:val="00D051CD"/>
    <w:rsid w:val="00D0549D"/>
    <w:rsid w:val="00D059E7"/>
    <w:rsid w:val="00D05A31"/>
    <w:rsid w:val="00D05F72"/>
    <w:rsid w:val="00D0715F"/>
    <w:rsid w:val="00D0716B"/>
    <w:rsid w:val="00D077EE"/>
    <w:rsid w:val="00D10258"/>
    <w:rsid w:val="00D105F3"/>
    <w:rsid w:val="00D106C0"/>
    <w:rsid w:val="00D10752"/>
    <w:rsid w:val="00D10C91"/>
    <w:rsid w:val="00D11440"/>
    <w:rsid w:val="00D116C8"/>
    <w:rsid w:val="00D1181D"/>
    <w:rsid w:val="00D11EF5"/>
    <w:rsid w:val="00D12727"/>
    <w:rsid w:val="00D12DFF"/>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055E"/>
    <w:rsid w:val="00D20AF0"/>
    <w:rsid w:val="00D210CF"/>
    <w:rsid w:val="00D214C0"/>
    <w:rsid w:val="00D21B9E"/>
    <w:rsid w:val="00D22060"/>
    <w:rsid w:val="00D22A35"/>
    <w:rsid w:val="00D22F7C"/>
    <w:rsid w:val="00D235BA"/>
    <w:rsid w:val="00D23845"/>
    <w:rsid w:val="00D24238"/>
    <w:rsid w:val="00D24540"/>
    <w:rsid w:val="00D24858"/>
    <w:rsid w:val="00D24B40"/>
    <w:rsid w:val="00D24CA3"/>
    <w:rsid w:val="00D24D56"/>
    <w:rsid w:val="00D24D9F"/>
    <w:rsid w:val="00D25556"/>
    <w:rsid w:val="00D262FE"/>
    <w:rsid w:val="00D2695A"/>
    <w:rsid w:val="00D26A42"/>
    <w:rsid w:val="00D277B1"/>
    <w:rsid w:val="00D2781B"/>
    <w:rsid w:val="00D27A92"/>
    <w:rsid w:val="00D27B6D"/>
    <w:rsid w:val="00D27D22"/>
    <w:rsid w:val="00D30171"/>
    <w:rsid w:val="00D30300"/>
    <w:rsid w:val="00D30D27"/>
    <w:rsid w:val="00D311CC"/>
    <w:rsid w:val="00D311F1"/>
    <w:rsid w:val="00D31605"/>
    <w:rsid w:val="00D3164A"/>
    <w:rsid w:val="00D31A86"/>
    <w:rsid w:val="00D321A8"/>
    <w:rsid w:val="00D323AD"/>
    <w:rsid w:val="00D325E5"/>
    <w:rsid w:val="00D32672"/>
    <w:rsid w:val="00D329D3"/>
    <w:rsid w:val="00D32EB0"/>
    <w:rsid w:val="00D33054"/>
    <w:rsid w:val="00D333B9"/>
    <w:rsid w:val="00D33E3B"/>
    <w:rsid w:val="00D341DD"/>
    <w:rsid w:val="00D344DD"/>
    <w:rsid w:val="00D34C13"/>
    <w:rsid w:val="00D34DF8"/>
    <w:rsid w:val="00D358C8"/>
    <w:rsid w:val="00D35EF0"/>
    <w:rsid w:val="00D36F79"/>
    <w:rsid w:val="00D3705A"/>
    <w:rsid w:val="00D372FC"/>
    <w:rsid w:val="00D374AF"/>
    <w:rsid w:val="00D37AF1"/>
    <w:rsid w:val="00D37BF6"/>
    <w:rsid w:val="00D37EF6"/>
    <w:rsid w:val="00D40227"/>
    <w:rsid w:val="00D405A5"/>
    <w:rsid w:val="00D40F13"/>
    <w:rsid w:val="00D40FCA"/>
    <w:rsid w:val="00D41153"/>
    <w:rsid w:val="00D413E1"/>
    <w:rsid w:val="00D41A34"/>
    <w:rsid w:val="00D41B1E"/>
    <w:rsid w:val="00D422AA"/>
    <w:rsid w:val="00D42C92"/>
    <w:rsid w:val="00D4350B"/>
    <w:rsid w:val="00D43E3E"/>
    <w:rsid w:val="00D43F47"/>
    <w:rsid w:val="00D442CA"/>
    <w:rsid w:val="00D44393"/>
    <w:rsid w:val="00D44532"/>
    <w:rsid w:val="00D44B07"/>
    <w:rsid w:val="00D450E8"/>
    <w:rsid w:val="00D451E3"/>
    <w:rsid w:val="00D45470"/>
    <w:rsid w:val="00D45D4D"/>
    <w:rsid w:val="00D46332"/>
    <w:rsid w:val="00D4675C"/>
    <w:rsid w:val="00D4741E"/>
    <w:rsid w:val="00D47EFB"/>
    <w:rsid w:val="00D5145A"/>
    <w:rsid w:val="00D51626"/>
    <w:rsid w:val="00D516EA"/>
    <w:rsid w:val="00D51769"/>
    <w:rsid w:val="00D51AF5"/>
    <w:rsid w:val="00D51F7D"/>
    <w:rsid w:val="00D51FA0"/>
    <w:rsid w:val="00D521A0"/>
    <w:rsid w:val="00D521FC"/>
    <w:rsid w:val="00D52332"/>
    <w:rsid w:val="00D52824"/>
    <w:rsid w:val="00D52C3A"/>
    <w:rsid w:val="00D538E8"/>
    <w:rsid w:val="00D53B9A"/>
    <w:rsid w:val="00D53DA9"/>
    <w:rsid w:val="00D5410B"/>
    <w:rsid w:val="00D54569"/>
    <w:rsid w:val="00D545E9"/>
    <w:rsid w:val="00D546B5"/>
    <w:rsid w:val="00D55D94"/>
    <w:rsid w:val="00D561C9"/>
    <w:rsid w:val="00D567E1"/>
    <w:rsid w:val="00D56B78"/>
    <w:rsid w:val="00D5725B"/>
    <w:rsid w:val="00D575FA"/>
    <w:rsid w:val="00D5799A"/>
    <w:rsid w:val="00D57F3C"/>
    <w:rsid w:val="00D57FC1"/>
    <w:rsid w:val="00D6003B"/>
    <w:rsid w:val="00D602C1"/>
    <w:rsid w:val="00D602EA"/>
    <w:rsid w:val="00D6057F"/>
    <w:rsid w:val="00D60CDA"/>
    <w:rsid w:val="00D60F9D"/>
    <w:rsid w:val="00D61566"/>
    <w:rsid w:val="00D61726"/>
    <w:rsid w:val="00D619D6"/>
    <w:rsid w:val="00D61EB6"/>
    <w:rsid w:val="00D62467"/>
    <w:rsid w:val="00D62C17"/>
    <w:rsid w:val="00D62C2D"/>
    <w:rsid w:val="00D6324D"/>
    <w:rsid w:val="00D63EC4"/>
    <w:rsid w:val="00D6444A"/>
    <w:rsid w:val="00D65512"/>
    <w:rsid w:val="00D65852"/>
    <w:rsid w:val="00D65D1D"/>
    <w:rsid w:val="00D66053"/>
    <w:rsid w:val="00D6615D"/>
    <w:rsid w:val="00D66380"/>
    <w:rsid w:val="00D66546"/>
    <w:rsid w:val="00D66BC3"/>
    <w:rsid w:val="00D67936"/>
    <w:rsid w:val="00D70878"/>
    <w:rsid w:val="00D708B3"/>
    <w:rsid w:val="00D70D53"/>
    <w:rsid w:val="00D70EB9"/>
    <w:rsid w:val="00D70F9C"/>
    <w:rsid w:val="00D710BE"/>
    <w:rsid w:val="00D718B5"/>
    <w:rsid w:val="00D72BFA"/>
    <w:rsid w:val="00D73AF7"/>
    <w:rsid w:val="00D7429B"/>
    <w:rsid w:val="00D7482A"/>
    <w:rsid w:val="00D74970"/>
    <w:rsid w:val="00D74973"/>
    <w:rsid w:val="00D749AB"/>
    <w:rsid w:val="00D751BF"/>
    <w:rsid w:val="00D753C4"/>
    <w:rsid w:val="00D7557A"/>
    <w:rsid w:val="00D7564B"/>
    <w:rsid w:val="00D76037"/>
    <w:rsid w:val="00D763D0"/>
    <w:rsid w:val="00D767C2"/>
    <w:rsid w:val="00D76D31"/>
    <w:rsid w:val="00D76D55"/>
    <w:rsid w:val="00D770F7"/>
    <w:rsid w:val="00D77BAD"/>
    <w:rsid w:val="00D77DD7"/>
    <w:rsid w:val="00D8004E"/>
    <w:rsid w:val="00D80108"/>
    <w:rsid w:val="00D8033C"/>
    <w:rsid w:val="00D80795"/>
    <w:rsid w:val="00D8086F"/>
    <w:rsid w:val="00D808A3"/>
    <w:rsid w:val="00D80DA6"/>
    <w:rsid w:val="00D80F04"/>
    <w:rsid w:val="00D810C7"/>
    <w:rsid w:val="00D81ADE"/>
    <w:rsid w:val="00D81B83"/>
    <w:rsid w:val="00D833A2"/>
    <w:rsid w:val="00D8394A"/>
    <w:rsid w:val="00D8424E"/>
    <w:rsid w:val="00D84284"/>
    <w:rsid w:val="00D8462B"/>
    <w:rsid w:val="00D84686"/>
    <w:rsid w:val="00D84BEE"/>
    <w:rsid w:val="00D84DD9"/>
    <w:rsid w:val="00D8506B"/>
    <w:rsid w:val="00D8522B"/>
    <w:rsid w:val="00D85370"/>
    <w:rsid w:val="00D85623"/>
    <w:rsid w:val="00D8596E"/>
    <w:rsid w:val="00D85FD7"/>
    <w:rsid w:val="00D861A0"/>
    <w:rsid w:val="00D86252"/>
    <w:rsid w:val="00D865E8"/>
    <w:rsid w:val="00D86AEE"/>
    <w:rsid w:val="00D86B4A"/>
    <w:rsid w:val="00D86D1C"/>
    <w:rsid w:val="00D873A6"/>
    <w:rsid w:val="00D8776F"/>
    <w:rsid w:val="00D8785A"/>
    <w:rsid w:val="00D87875"/>
    <w:rsid w:val="00D87B46"/>
    <w:rsid w:val="00D87B50"/>
    <w:rsid w:val="00D87BB0"/>
    <w:rsid w:val="00D87D8E"/>
    <w:rsid w:val="00D906AA"/>
    <w:rsid w:val="00D906DF"/>
    <w:rsid w:val="00D90E7C"/>
    <w:rsid w:val="00D9109A"/>
    <w:rsid w:val="00D916E6"/>
    <w:rsid w:val="00D91827"/>
    <w:rsid w:val="00D91846"/>
    <w:rsid w:val="00D92892"/>
    <w:rsid w:val="00D937C5"/>
    <w:rsid w:val="00D93996"/>
    <w:rsid w:val="00D93A11"/>
    <w:rsid w:val="00D943D2"/>
    <w:rsid w:val="00D9442E"/>
    <w:rsid w:val="00D94A86"/>
    <w:rsid w:val="00D94B75"/>
    <w:rsid w:val="00D95249"/>
    <w:rsid w:val="00D95A48"/>
    <w:rsid w:val="00D95A67"/>
    <w:rsid w:val="00D96A23"/>
    <w:rsid w:val="00D96FB2"/>
    <w:rsid w:val="00D97243"/>
    <w:rsid w:val="00D97655"/>
    <w:rsid w:val="00D976C0"/>
    <w:rsid w:val="00D97F11"/>
    <w:rsid w:val="00DA094E"/>
    <w:rsid w:val="00DA0958"/>
    <w:rsid w:val="00DA0B14"/>
    <w:rsid w:val="00DA1470"/>
    <w:rsid w:val="00DA1BD3"/>
    <w:rsid w:val="00DA1D7C"/>
    <w:rsid w:val="00DA2665"/>
    <w:rsid w:val="00DA3929"/>
    <w:rsid w:val="00DA3D21"/>
    <w:rsid w:val="00DA42A8"/>
    <w:rsid w:val="00DA48A2"/>
    <w:rsid w:val="00DA4DFC"/>
    <w:rsid w:val="00DA55FA"/>
    <w:rsid w:val="00DA594B"/>
    <w:rsid w:val="00DA5D64"/>
    <w:rsid w:val="00DA74AE"/>
    <w:rsid w:val="00DB0709"/>
    <w:rsid w:val="00DB0DC2"/>
    <w:rsid w:val="00DB1288"/>
    <w:rsid w:val="00DB1F6F"/>
    <w:rsid w:val="00DB29E1"/>
    <w:rsid w:val="00DB2A16"/>
    <w:rsid w:val="00DB2A91"/>
    <w:rsid w:val="00DB2CDC"/>
    <w:rsid w:val="00DB3300"/>
    <w:rsid w:val="00DB33F2"/>
    <w:rsid w:val="00DB3613"/>
    <w:rsid w:val="00DB3D82"/>
    <w:rsid w:val="00DB40C4"/>
    <w:rsid w:val="00DB40D4"/>
    <w:rsid w:val="00DB42BD"/>
    <w:rsid w:val="00DB4CF3"/>
    <w:rsid w:val="00DB50A5"/>
    <w:rsid w:val="00DB5157"/>
    <w:rsid w:val="00DB553D"/>
    <w:rsid w:val="00DB573D"/>
    <w:rsid w:val="00DB57F5"/>
    <w:rsid w:val="00DB5D0B"/>
    <w:rsid w:val="00DB616A"/>
    <w:rsid w:val="00DB6599"/>
    <w:rsid w:val="00DB6670"/>
    <w:rsid w:val="00DB6ABE"/>
    <w:rsid w:val="00DB6B18"/>
    <w:rsid w:val="00DB7FE2"/>
    <w:rsid w:val="00DC0129"/>
    <w:rsid w:val="00DC0286"/>
    <w:rsid w:val="00DC0919"/>
    <w:rsid w:val="00DC09B0"/>
    <w:rsid w:val="00DC177E"/>
    <w:rsid w:val="00DC19AE"/>
    <w:rsid w:val="00DC1D36"/>
    <w:rsid w:val="00DC20AD"/>
    <w:rsid w:val="00DC26A1"/>
    <w:rsid w:val="00DC345C"/>
    <w:rsid w:val="00DC3BE6"/>
    <w:rsid w:val="00DC3E25"/>
    <w:rsid w:val="00DC4402"/>
    <w:rsid w:val="00DC4557"/>
    <w:rsid w:val="00DC469A"/>
    <w:rsid w:val="00DC4C02"/>
    <w:rsid w:val="00DC502F"/>
    <w:rsid w:val="00DC5291"/>
    <w:rsid w:val="00DC5602"/>
    <w:rsid w:val="00DC5C60"/>
    <w:rsid w:val="00DC602A"/>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9E0"/>
    <w:rsid w:val="00DD4CA5"/>
    <w:rsid w:val="00DD5632"/>
    <w:rsid w:val="00DD5FFC"/>
    <w:rsid w:val="00DD61D4"/>
    <w:rsid w:val="00DD6284"/>
    <w:rsid w:val="00DD6564"/>
    <w:rsid w:val="00DD7429"/>
    <w:rsid w:val="00DD74CB"/>
    <w:rsid w:val="00DD75AC"/>
    <w:rsid w:val="00DD7B6E"/>
    <w:rsid w:val="00DD7FD2"/>
    <w:rsid w:val="00DE03E4"/>
    <w:rsid w:val="00DE0724"/>
    <w:rsid w:val="00DE15E9"/>
    <w:rsid w:val="00DE1CD7"/>
    <w:rsid w:val="00DE2A23"/>
    <w:rsid w:val="00DE34E3"/>
    <w:rsid w:val="00DE3640"/>
    <w:rsid w:val="00DE3A6D"/>
    <w:rsid w:val="00DE420F"/>
    <w:rsid w:val="00DE526B"/>
    <w:rsid w:val="00DE5817"/>
    <w:rsid w:val="00DE58FC"/>
    <w:rsid w:val="00DE5CF7"/>
    <w:rsid w:val="00DE637C"/>
    <w:rsid w:val="00DE6649"/>
    <w:rsid w:val="00DE69EF"/>
    <w:rsid w:val="00DE6F03"/>
    <w:rsid w:val="00DE6F44"/>
    <w:rsid w:val="00DE7022"/>
    <w:rsid w:val="00DE7A05"/>
    <w:rsid w:val="00DF0003"/>
    <w:rsid w:val="00DF01B8"/>
    <w:rsid w:val="00DF0557"/>
    <w:rsid w:val="00DF0DED"/>
    <w:rsid w:val="00DF0FE6"/>
    <w:rsid w:val="00DF10FB"/>
    <w:rsid w:val="00DF156D"/>
    <w:rsid w:val="00DF1816"/>
    <w:rsid w:val="00DF1B04"/>
    <w:rsid w:val="00DF25AF"/>
    <w:rsid w:val="00DF2BA7"/>
    <w:rsid w:val="00DF2CE7"/>
    <w:rsid w:val="00DF4D63"/>
    <w:rsid w:val="00DF52F3"/>
    <w:rsid w:val="00DF5745"/>
    <w:rsid w:val="00DF5AB0"/>
    <w:rsid w:val="00DF6003"/>
    <w:rsid w:val="00DF6027"/>
    <w:rsid w:val="00DF60E3"/>
    <w:rsid w:val="00DF64F5"/>
    <w:rsid w:val="00DF72F5"/>
    <w:rsid w:val="00DF762B"/>
    <w:rsid w:val="00DF76B0"/>
    <w:rsid w:val="00DF7C92"/>
    <w:rsid w:val="00E001FC"/>
    <w:rsid w:val="00E006B9"/>
    <w:rsid w:val="00E00D91"/>
    <w:rsid w:val="00E014B1"/>
    <w:rsid w:val="00E019D3"/>
    <w:rsid w:val="00E01B09"/>
    <w:rsid w:val="00E01E3A"/>
    <w:rsid w:val="00E02104"/>
    <w:rsid w:val="00E02456"/>
    <w:rsid w:val="00E025BA"/>
    <w:rsid w:val="00E037E7"/>
    <w:rsid w:val="00E03AC3"/>
    <w:rsid w:val="00E04291"/>
    <w:rsid w:val="00E04885"/>
    <w:rsid w:val="00E04A30"/>
    <w:rsid w:val="00E04B5B"/>
    <w:rsid w:val="00E04BC7"/>
    <w:rsid w:val="00E04BF3"/>
    <w:rsid w:val="00E04EA9"/>
    <w:rsid w:val="00E056B1"/>
    <w:rsid w:val="00E05A0A"/>
    <w:rsid w:val="00E05ADE"/>
    <w:rsid w:val="00E05C25"/>
    <w:rsid w:val="00E06C35"/>
    <w:rsid w:val="00E07E01"/>
    <w:rsid w:val="00E07E54"/>
    <w:rsid w:val="00E10E79"/>
    <w:rsid w:val="00E11224"/>
    <w:rsid w:val="00E11303"/>
    <w:rsid w:val="00E11379"/>
    <w:rsid w:val="00E12020"/>
    <w:rsid w:val="00E12035"/>
    <w:rsid w:val="00E13B1C"/>
    <w:rsid w:val="00E13C35"/>
    <w:rsid w:val="00E13C72"/>
    <w:rsid w:val="00E13E1F"/>
    <w:rsid w:val="00E14069"/>
    <w:rsid w:val="00E144BD"/>
    <w:rsid w:val="00E14868"/>
    <w:rsid w:val="00E14EAA"/>
    <w:rsid w:val="00E155FB"/>
    <w:rsid w:val="00E15814"/>
    <w:rsid w:val="00E16ACA"/>
    <w:rsid w:val="00E171D9"/>
    <w:rsid w:val="00E17D34"/>
    <w:rsid w:val="00E17EBE"/>
    <w:rsid w:val="00E20326"/>
    <w:rsid w:val="00E21057"/>
    <w:rsid w:val="00E21479"/>
    <w:rsid w:val="00E21C00"/>
    <w:rsid w:val="00E22105"/>
    <w:rsid w:val="00E23E76"/>
    <w:rsid w:val="00E23F64"/>
    <w:rsid w:val="00E23FA3"/>
    <w:rsid w:val="00E23FDF"/>
    <w:rsid w:val="00E24BBE"/>
    <w:rsid w:val="00E2543A"/>
    <w:rsid w:val="00E2588B"/>
    <w:rsid w:val="00E25F5F"/>
    <w:rsid w:val="00E26079"/>
    <w:rsid w:val="00E2674A"/>
    <w:rsid w:val="00E26A65"/>
    <w:rsid w:val="00E26D5D"/>
    <w:rsid w:val="00E271A0"/>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86F"/>
    <w:rsid w:val="00E33A13"/>
    <w:rsid w:val="00E34305"/>
    <w:rsid w:val="00E34385"/>
    <w:rsid w:val="00E34567"/>
    <w:rsid w:val="00E34D4D"/>
    <w:rsid w:val="00E35C0B"/>
    <w:rsid w:val="00E36A8F"/>
    <w:rsid w:val="00E3742C"/>
    <w:rsid w:val="00E379D9"/>
    <w:rsid w:val="00E37BF4"/>
    <w:rsid w:val="00E409C2"/>
    <w:rsid w:val="00E40B43"/>
    <w:rsid w:val="00E411C7"/>
    <w:rsid w:val="00E415C1"/>
    <w:rsid w:val="00E41A08"/>
    <w:rsid w:val="00E42196"/>
    <w:rsid w:val="00E4267B"/>
    <w:rsid w:val="00E42F3A"/>
    <w:rsid w:val="00E435FF"/>
    <w:rsid w:val="00E437B1"/>
    <w:rsid w:val="00E43A38"/>
    <w:rsid w:val="00E43B91"/>
    <w:rsid w:val="00E4420B"/>
    <w:rsid w:val="00E44447"/>
    <w:rsid w:val="00E44689"/>
    <w:rsid w:val="00E446BB"/>
    <w:rsid w:val="00E44D8F"/>
    <w:rsid w:val="00E44EDA"/>
    <w:rsid w:val="00E45E4C"/>
    <w:rsid w:val="00E45EB2"/>
    <w:rsid w:val="00E45F0D"/>
    <w:rsid w:val="00E46476"/>
    <w:rsid w:val="00E46E67"/>
    <w:rsid w:val="00E47454"/>
    <w:rsid w:val="00E479EA"/>
    <w:rsid w:val="00E47E37"/>
    <w:rsid w:val="00E47ECB"/>
    <w:rsid w:val="00E50740"/>
    <w:rsid w:val="00E51389"/>
    <w:rsid w:val="00E51D3B"/>
    <w:rsid w:val="00E526CB"/>
    <w:rsid w:val="00E528DF"/>
    <w:rsid w:val="00E52B6E"/>
    <w:rsid w:val="00E53247"/>
    <w:rsid w:val="00E5331B"/>
    <w:rsid w:val="00E53F00"/>
    <w:rsid w:val="00E55473"/>
    <w:rsid w:val="00E55696"/>
    <w:rsid w:val="00E55797"/>
    <w:rsid w:val="00E55F6A"/>
    <w:rsid w:val="00E5625E"/>
    <w:rsid w:val="00E564B3"/>
    <w:rsid w:val="00E57426"/>
    <w:rsid w:val="00E578DD"/>
    <w:rsid w:val="00E57E4D"/>
    <w:rsid w:val="00E6003D"/>
    <w:rsid w:val="00E603F0"/>
    <w:rsid w:val="00E60E35"/>
    <w:rsid w:val="00E614E0"/>
    <w:rsid w:val="00E615F9"/>
    <w:rsid w:val="00E6250F"/>
    <w:rsid w:val="00E62620"/>
    <w:rsid w:val="00E62C5C"/>
    <w:rsid w:val="00E6341D"/>
    <w:rsid w:val="00E634C4"/>
    <w:rsid w:val="00E63788"/>
    <w:rsid w:val="00E63F84"/>
    <w:rsid w:val="00E649E1"/>
    <w:rsid w:val="00E64A7A"/>
    <w:rsid w:val="00E655AE"/>
    <w:rsid w:val="00E65DE4"/>
    <w:rsid w:val="00E660F6"/>
    <w:rsid w:val="00E67D3C"/>
    <w:rsid w:val="00E7018A"/>
    <w:rsid w:val="00E7086B"/>
    <w:rsid w:val="00E70967"/>
    <w:rsid w:val="00E70BE5"/>
    <w:rsid w:val="00E70C8F"/>
    <w:rsid w:val="00E70E66"/>
    <w:rsid w:val="00E712B6"/>
    <w:rsid w:val="00E73817"/>
    <w:rsid w:val="00E744B0"/>
    <w:rsid w:val="00E74C75"/>
    <w:rsid w:val="00E74C78"/>
    <w:rsid w:val="00E74D08"/>
    <w:rsid w:val="00E74DDE"/>
    <w:rsid w:val="00E75B6E"/>
    <w:rsid w:val="00E75BD2"/>
    <w:rsid w:val="00E76242"/>
    <w:rsid w:val="00E76B4A"/>
    <w:rsid w:val="00E76CE7"/>
    <w:rsid w:val="00E7717B"/>
    <w:rsid w:val="00E77196"/>
    <w:rsid w:val="00E77735"/>
    <w:rsid w:val="00E77A2D"/>
    <w:rsid w:val="00E77B5E"/>
    <w:rsid w:val="00E77C31"/>
    <w:rsid w:val="00E803E2"/>
    <w:rsid w:val="00E80E27"/>
    <w:rsid w:val="00E812B3"/>
    <w:rsid w:val="00E8147B"/>
    <w:rsid w:val="00E835B2"/>
    <w:rsid w:val="00E8444E"/>
    <w:rsid w:val="00E85604"/>
    <w:rsid w:val="00E86108"/>
    <w:rsid w:val="00E86921"/>
    <w:rsid w:val="00E86AF1"/>
    <w:rsid w:val="00E87A33"/>
    <w:rsid w:val="00E87AE3"/>
    <w:rsid w:val="00E90396"/>
    <w:rsid w:val="00E905F7"/>
    <w:rsid w:val="00E90690"/>
    <w:rsid w:val="00E91108"/>
    <w:rsid w:val="00E91544"/>
    <w:rsid w:val="00E91FB0"/>
    <w:rsid w:val="00E92079"/>
    <w:rsid w:val="00E92702"/>
    <w:rsid w:val="00E92E3F"/>
    <w:rsid w:val="00E92F67"/>
    <w:rsid w:val="00E92FAA"/>
    <w:rsid w:val="00E930E4"/>
    <w:rsid w:val="00E9315A"/>
    <w:rsid w:val="00E93A3C"/>
    <w:rsid w:val="00E9484E"/>
    <w:rsid w:val="00E94AB3"/>
    <w:rsid w:val="00E94C71"/>
    <w:rsid w:val="00E94E59"/>
    <w:rsid w:val="00E95C94"/>
    <w:rsid w:val="00E968EA"/>
    <w:rsid w:val="00E96A55"/>
    <w:rsid w:val="00E96E4D"/>
    <w:rsid w:val="00E97397"/>
    <w:rsid w:val="00E97EED"/>
    <w:rsid w:val="00EA009F"/>
    <w:rsid w:val="00EA0AAB"/>
    <w:rsid w:val="00EA0E9A"/>
    <w:rsid w:val="00EA0F45"/>
    <w:rsid w:val="00EA1209"/>
    <w:rsid w:val="00EA193A"/>
    <w:rsid w:val="00EA20BE"/>
    <w:rsid w:val="00EA2D2A"/>
    <w:rsid w:val="00EA3360"/>
    <w:rsid w:val="00EA36EB"/>
    <w:rsid w:val="00EA3B17"/>
    <w:rsid w:val="00EA3F9F"/>
    <w:rsid w:val="00EA4168"/>
    <w:rsid w:val="00EA4425"/>
    <w:rsid w:val="00EA4783"/>
    <w:rsid w:val="00EA5178"/>
    <w:rsid w:val="00EA5C20"/>
    <w:rsid w:val="00EA6134"/>
    <w:rsid w:val="00EA6A32"/>
    <w:rsid w:val="00EA6FB5"/>
    <w:rsid w:val="00EA710F"/>
    <w:rsid w:val="00EA72D2"/>
    <w:rsid w:val="00EA7A3B"/>
    <w:rsid w:val="00EA7B1F"/>
    <w:rsid w:val="00EA7CE3"/>
    <w:rsid w:val="00EA7E6F"/>
    <w:rsid w:val="00EB03DE"/>
    <w:rsid w:val="00EB0D09"/>
    <w:rsid w:val="00EB160B"/>
    <w:rsid w:val="00EB21A7"/>
    <w:rsid w:val="00EB224A"/>
    <w:rsid w:val="00EB2589"/>
    <w:rsid w:val="00EB2D43"/>
    <w:rsid w:val="00EB3041"/>
    <w:rsid w:val="00EB37E3"/>
    <w:rsid w:val="00EB3912"/>
    <w:rsid w:val="00EB3D66"/>
    <w:rsid w:val="00EB457D"/>
    <w:rsid w:val="00EB48EE"/>
    <w:rsid w:val="00EB55A8"/>
    <w:rsid w:val="00EB58E3"/>
    <w:rsid w:val="00EB5D8C"/>
    <w:rsid w:val="00EB5F35"/>
    <w:rsid w:val="00EB6677"/>
    <w:rsid w:val="00EB6E77"/>
    <w:rsid w:val="00EB7016"/>
    <w:rsid w:val="00EB7523"/>
    <w:rsid w:val="00EB773D"/>
    <w:rsid w:val="00EB779D"/>
    <w:rsid w:val="00EB7B1D"/>
    <w:rsid w:val="00EB7B27"/>
    <w:rsid w:val="00EB7B6E"/>
    <w:rsid w:val="00EB7B99"/>
    <w:rsid w:val="00EC1328"/>
    <w:rsid w:val="00EC1AB5"/>
    <w:rsid w:val="00EC2E5C"/>
    <w:rsid w:val="00EC3072"/>
    <w:rsid w:val="00EC33F4"/>
    <w:rsid w:val="00EC3A78"/>
    <w:rsid w:val="00EC3DEC"/>
    <w:rsid w:val="00EC40F2"/>
    <w:rsid w:val="00EC4C85"/>
    <w:rsid w:val="00EC5630"/>
    <w:rsid w:val="00EC5893"/>
    <w:rsid w:val="00EC5C1D"/>
    <w:rsid w:val="00EC6FAA"/>
    <w:rsid w:val="00EC7460"/>
    <w:rsid w:val="00EC7C91"/>
    <w:rsid w:val="00ED0019"/>
    <w:rsid w:val="00ED050F"/>
    <w:rsid w:val="00ED0521"/>
    <w:rsid w:val="00ED0FF9"/>
    <w:rsid w:val="00ED144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D7D02"/>
    <w:rsid w:val="00EE0986"/>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D02"/>
    <w:rsid w:val="00EE4F97"/>
    <w:rsid w:val="00EE5476"/>
    <w:rsid w:val="00EE54CF"/>
    <w:rsid w:val="00EE580A"/>
    <w:rsid w:val="00EE580E"/>
    <w:rsid w:val="00EE679F"/>
    <w:rsid w:val="00EE7506"/>
    <w:rsid w:val="00EF02F1"/>
    <w:rsid w:val="00EF08B4"/>
    <w:rsid w:val="00EF09F0"/>
    <w:rsid w:val="00EF0C72"/>
    <w:rsid w:val="00EF0FD5"/>
    <w:rsid w:val="00EF1220"/>
    <w:rsid w:val="00EF174B"/>
    <w:rsid w:val="00EF1788"/>
    <w:rsid w:val="00EF20FB"/>
    <w:rsid w:val="00EF2789"/>
    <w:rsid w:val="00EF2B6A"/>
    <w:rsid w:val="00EF3563"/>
    <w:rsid w:val="00EF3F21"/>
    <w:rsid w:val="00EF4753"/>
    <w:rsid w:val="00EF4904"/>
    <w:rsid w:val="00EF4F45"/>
    <w:rsid w:val="00EF542C"/>
    <w:rsid w:val="00EF5A15"/>
    <w:rsid w:val="00EF5A45"/>
    <w:rsid w:val="00EF5CB7"/>
    <w:rsid w:val="00EF6029"/>
    <w:rsid w:val="00EF6133"/>
    <w:rsid w:val="00EF651C"/>
    <w:rsid w:val="00EF66FF"/>
    <w:rsid w:val="00EF6FEE"/>
    <w:rsid w:val="00EF70F9"/>
    <w:rsid w:val="00EF76AC"/>
    <w:rsid w:val="00EF780C"/>
    <w:rsid w:val="00F00163"/>
    <w:rsid w:val="00F00691"/>
    <w:rsid w:val="00F00D7E"/>
    <w:rsid w:val="00F00ED2"/>
    <w:rsid w:val="00F01224"/>
    <w:rsid w:val="00F0171B"/>
    <w:rsid w:val="00F01D17"/>
    <w:rsid w:val="00F02313"/>
    <w:rsid w:val="00F03912"/>
    <w:rsid w:val="00F0395C"/>
    <w:rsid w:val="00F03D33"/>
    <w:rsid w:val="00F03F69"/>
    <w:rsid w:val="00F046B3"/>
    <w:rsid w:val="00F0474C"/>
    <w:rsid w:val="00F0600E"/>
    <w:rsid w:val="00F06079"/>
    <w:rsid w:val="00F06E8F"/>
    <w:rsid w:val="00F07A06"/>
    <w:rsid w:val="00F10127"/>
    <w:rsid w:val="00F103CA"/>
    <w:rsid w:val="00F104CF"/>
    <w:rsid w:val="00F107AA"/>
    <w:rsid w:val="00F1089E"/>
    <w:rsid w:val="00F11327"/>
    <w:rsid w:val="00F1143A"/>
    <w:rsid w:val="00F11932"/>
    <w:rsid w:val="00F11AA5"/>
    <w:rsid w:val="00F11D73"/>
    <w:rsid w:val="00F12568"/>
    <w:rsid w:val="00F127BD"/>
    <w:rsid w:val="00F12986"/>
    <w:rsid w:val="00F13015"/>
    <w:rsid w:val="00F13FC8"/>
    <w:rsid w:val="00F140E9"/>
    <w:rsid w:val="00F145FC"/>
    <w:rsid w:val="00F1499E"/>
    <w:rsid w:val="00F149E7"/>
    <w:rsid w:val="00F15314"/>
    <w:rsid w:val="00F15692"/>
    <w:rsid w:val="00F156EF"/>
    <w:rsid w:val="00F15ECB"/>
    <w:rsid w:val="00F161A1"/>
    <w:rsid w:val="00F16453"/>
    <w:rsid w:val="00F16710"/>
    <w:rsid w:val="00F16A40"/>
    <w:rsid w:val="00F17673"/>
    <w:rsid w:val="00F17920"/>
    <w:rsid w:val="00F17EF0"/>
    <w:rsid w:val="00F17F86"/>
    <w:rsid w:val="00F201CA"/>
    <w:rsid w:val="00F2039E"/>
    <w:rsid w:val="00F20E36"/>
    <w:rsid w:val="00F21811"/>
    <w:rsid w:val="00F223DB"/>
    <w:rsid w:val="00F22467"/>
    <w:rsid w:val="00F22537"/>
    <w:rsid w:val="00F22572"/>
    <w:rsid w:val="00F22792"/>
    <w:rsid w:val="00F22BEA"/>
    <w:rsid w:val="00F22CC6"/>
    <w:rsid w:val="00F22D7B"/>
    <w:rsid w:val="00F23373"/>
    <w:rsid w:val="00F239D9"/>
    <w:rsid w:val="00F23D48"/>
    <w:rsid w:val="00F25149"/>
    <w:rsid w:val="00F2546A"/>
    <w:rsid w:val="00F2554A"/>
    <w:rsid w:val="00F262B5"/>
    <w:rsid w:val="00F26B91"/>
    <w:rsid w:val="00F2715E"/>
    <w:rsid w:val="00F27A7F"/>
    <w:rsid w:val="00F30627"/>
    <w:rsid w:val="00F306FA"/>
    <w:rsid w:val="00F309E8"/>
    <w:rsid w:val="00F30F67"/>
    <w:rsid w:val="00F326A2"/>
    <w:rsid w:val="00F32A97"/>
    <w:rsid w:val="00F33D33"/>
    <w:rsid w:val="00F349CF"/>
    <w:rsid w:val="00F34A69"/>
    <w:rsid w:val="00F34F76"/>
    <w:rsid w:val="00F35413"/>
    <w:rsid w:val="00F35590"/>
    <w:rsid w:val="00F361CC"/>
    <w:rsid w:val="00F372EA"/>
    <w:rsid w:val="00F376F1"/>
    <w:rsid w:val="00F377B3"/>
    <w:rsid w:val="00F379E3"/>
    <w:rsid w:val="00F37C10"/>
    <w:rsid w:val="00F37DAB"/>
    <w:rsid w:val="00F37FAF"/>
    <w:rsid w:val="00F406CB"/>
    <w:rsid w:val="00F40BDE"/>
    <w:rsid w:val="00F40E86"/>
    <w:rsid w:val="00F4101B"/>
    <w:rsid w:val="00F41034"/>
    <w:rsid w:val="00F410D4"/>
    <w:rsid w:val="00F41529"/>
    <w:rsid w:val="00F43735"/>
    <w:rsid w:val="00F43C42"/>
    <w:rsid w:val="00F44028"/>
    <w:rsid w:val="00F45045"/>
    <w:rsid w:val="00F4548C"/>
    <w:rsid w:val="00F4565D"/>
    <w:rsid w:val="00F45FC9"/>
    <w:rsid w:val="00F46E50"/>
    <w:rsid w:val="00F470DF"/>
    <w:rsid w:val="00F502DD"/>
    <w:rsid w:val="00F50A31"/>
    <w:rsid w:val="00F50C07"/>
    <w:rsid w:val="00F50FD1"/>
    <w:rsid w:val="00F51672"/>
    <w:rsid w:val="00F51878"/>
    <w:rsid w:val="00F51E89"/>
    <w:rsid w:val="00F5221E"/>
    <w:rsid w:val="00F52366"/>
    <w:rsid w:val="00F527A6"/>
    <w:rsid w:val="00F529C6"/>
    <w:rsid w:val="00F52AB8"/>
    <w:rsid w:val="00F52E48"/>
    <w:rsid w:val="00F52E6D"/>
    <w:rsid w:val="00F52E7A"/>
    <w:rsid w:val="00F533C9"/>
    <w:rsid w:val="00F53413"/>
    <w:rsid w:val="00F537B4"/>
    <w:rsid w:val="00F55315"/>
    <w:rsid w:val="00F55D11"/>
    <w:rsid w:val="00F561BD"/>
    <w:rsid w:val="00F5685E"/>
    <w:rsid w:val="00F56FB7"/>
    <w:rsid w:val="00F57538"/>
    <w:rsid w:val="00F57C1B"/>
    <w:rsid w:val="00F6000C"/>
    <w:rsid w:val="00F600BB"/>
    <w:rsid w:val="00F60163"/>
    <w:rsid w:val="00F60463"/>
    <w:rsid w:val="00F60B17"/>
    <w:rsid w:val="00F60F65"/>
    <w:rsid w:val="00F6109F"/>
    <w:rsid w:val="00F616C9"/>
    <w:rsid w:val="00F61828"/>
    <w:rsid w:val="00F61A8C"/>
    <w:rsid w:val="00F61C07"/>
    <w:rsid w:val="00F620CA"/>
    <w:rsid w:val="00F625A6"/>
    <w:rsid w:val="00F627AE"/>
    <w:rsid w:val="00F627E9"/>
    <w:rsid w:val="00F62B85"/>
    <w:rsid w:val="00F6312C"/>
    <w:rsid w:val="00F63671"/>
    <w:rsid w:val="00F63B2C"/>
    <w:rsid w:val="00F645F9"/>
    <w:rsid w:val="00F65914"/>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0D1A"/>
    <w:rsid w:val="00F711A5"/>
    <w:rsid w:val="00F713BA"/>
    <w:rsid w:val="00F71617"/>
    <w:rsid w:val="00F71920"/>
    <w:rsid w:val="00F71AF1"/>
    <w:rsid w:val="00F71B23"/>
    <w:rsid w:val="00F7205F"/>
    <w:rsid w:val="00F73246"/>
    <w:rsid w:val="00F7338A"/>
    <w:rsid w:val="00F74B27"/>
    <w:rsid w:val="00F74F71"/>
    <w:rsid w:val="00F7532B"/>
    <w:rsid w:val="00F7632E"/>
    <w:rsid w:val="00F769A6"/>
    <w:rsid w:val="00F77266"/>
    <w:rsid w:val="00F776CA"/>
    <w:rsid w:val="00F77796"/>
    <w:rsid w:val="00F777C0"/>
    <w:rsid w:val="00F77DF9"/>
    <w:rsid w:val="00F80993"/>
    <w:rsid w:val="00F80BFF"/>
    <w:rsid w:val="00F8144F"/>
    <w:rsid w:val="00F819DB"/>
    <w:rsid w:val="00F81CB5"/>
    <w:rsid w:val="00F82710"/>
    <w:rsid w:val="00F82743"/>
    <w:rsid w:val="00F836DE"/>
    <w:rsid w:val="00F836F4"/>
    <w:rsid w:val="00F840FD"/>
    <w:rsid w:val="00F84452"/>
    <w:rsid w:val="00F845D2"/>
    <w:rsid w:val="00F84B95"/>
    <w:rsid w:val="00F84D31"/>
    <w:rsid w:val="00F85119"/>
    <w:rsid w:val="00F86308"/>
    <w:rsid w:val="00F869AD"/>
    <w:rsid w:val="00F87228"/>
    <w:rsid w:val="00F8752C"/>
    <w:rsid w:val="00F87933"/>
    <w:rsid w:val="00F87E12"/>
    <w:rsid w:val="00F87F79"/>
    <w:rsid w:val="00F90C14"/>
    <w:rsid w:val="00F91205"/>
    <w:rsid w:val="00F91680"/>
    <w:rsid w:val="00F91B14"/>
    <w:rsid w:val="00F91B99"/>
    <w:rsid w:val="00F92A02"/>
    <w:rsid w:val="00F92CFD"/>
    <w:rsid w:val="00F92E99"/>
    <w:rsid w:val="00F932DB"/>
    <w:rsid w:val="00F94403"/>
    <w:rsid w:val="00F94606"/>
    <w:rsid w:val="00F94ADD"/>
    <w:rsid w:val="00F94D08"/>
    <w:rsid w:val="00F95285"/>
    <w:rsid w:val="00F9617B"/>
    <w:rsid w:val="00F969BE"/>
    <w:rsid w:val="00F97847"/>
    <w:rsid w:val="00F97D2D"/>
    <w:rsid w:val="00FA006A"/>
    <w:rsid w:val="00FA01D4"/>
    <w:rsid w:val="00FA03A4"/>
    <w:rsid w:val="00FA2E4F"/>
    <w:rsid w:val="00FA30BD"/>
    <w:rsid w:val="00FA3757"/>
    <w:rsid w:val="00FA3DC9"/>
    <w:rsid w:val="00FA3FA2"/>
    <w:rsid w:val="00FA461F"/>
    <w:rsid w:val="00FA47B6"/>
    <w:rsid w:val="00FA4978"/>
    <w:rsid w:val="00FA50C7"/>
    <w:rsid w:val="00FA5952"/>
    <w:rsid w:val="00FA5B85"/>
    <w:rsid w:val="00FA5CC3"/>
    <w:rsid w:val="00FA5D72"/>
    <w:rsid w:val="00FA5DDA"/>
    <w:rsid w:val="00FA5E3D"/>
    <w:rsid w:val="00FA5FCA"/>
    <w:rsid w:val="00FA6301"/>
    <w:rsid w:val="00FA68C7"/>
    <w:rsid w:val="00FB13A6"/>
    <w:rsid w:val="00FB1991"/>
    <w:rsid w:val="00FB239E"/>
    <w:rsid w:val="00FB31AE"/>
    <w:rsid w:val="00FB36B6"/>
    <w:rsid w:val="00FB3EB5"/>
    <w:rsid w:val="00FB40AB"/>
    <w:rsid w:val="00FB4399"/>
    <w:rsid w:val="00FB4678"/>
    <w:rsid w:val="00FB50F9"/>
    <w:rsid w:val="00FB59E5"/>
    <w:rsid w:val="00FB5ED6"/>
    <w:rsid w:val="00FB7021"/>
    <w:rsid w:val="00FB7038"/>
    <w:rsid w:val="00FB73E3"/>
    <w:rsid w:val="00FB75DE"/>
    <w:rsid w:val="00FB7D15"/>
    <w:rsid w:val="00FC09B6"/>
    <w:rsid w:val="00FC0C24"/>
    <w:rsid w:val="00FC0C4A"/>
    <w:rsid w:val="00FC0D89"/>
    <w:rsid w:val="00FC12E2"/>
    <w:rsid w:val="00FC1993"/>
    <w:rsid w:val="00FC3149"/>
    <w:rsid w:val="00FC33D5"/>
    <w:rsid w:val="00FC3668"/>
    <w:rsid w:val="00FC3A8D"/>
    <w:rsid w:val="00FC446D"/>
    <w:rsid w:val="00FC448C"/>
    <w:rsid w:val="00FC47F2"/>
    <w:rsid w:val="00FC4B14"/>
    <w:rsid w:val="00FC51EC"/>
    <w:rsid w:val="00FC56E6"/>
    <w:rsid w:val="00FC5D38"/>
    <w:rsid w:val="00FC5F48"/>
    <w:rsid w:val="00FC6190"/>
    <w:rsid w:val="00FC6677"/>
    <w:rsid w:val="00FC7A2D"/>
    <w:rsid w:val="00FD0003"/>
    <w:rsid w:val="00FD07F1"/>
    <w:rsid w:val="00FD0C7A"/>
    <w:rsid w:val="00FD0C85"/>
    <w:rsid w:val="00FD0FAE"/>
    <w:rsid w:val="00FD229E"/>
    <w:rsid w:val="00FD2412"/>
    <w:rsid w:val="00FD2A06"/>
    <w:rsid w:val="00FD2B25"/>
    <w:rsid w:val="00FD329B"/>
    <w:rsid w:val="00FD35F0"/>
    <w:rsid w:val="00FD363A"/>
    <w:rsid w:val="00FD3BA6"/>
    <w:rsid w:val="00FD3C38"/>
    <w:rsid w:val="00FD3F7B"/>
    <w:rsid w:val="00FD3FC8"/>
    <w:rsid w:val="00FD4148"/>
    <w:rsid w:val="00FD4C09"/>
    <w:rsid w:val="00FD5346"/>
    <w:rsid w:val="00FD5729"/>
    <w:rsid w:val="00FD5758"/>
    <w:rsid w:val="00FD59BE"/>
    <w:rsid w:val="00FD62C7"/>
    <w:rsid w:val="00FD6C64"/>
    <w:rsid w:val="00FD6CDC"/>
    <w:rsid w:val="00FD70A2"/>
    <w:rsid w:val="00FD72F4"/>
    <w:rsid w:val="00FD752B"/>
    <w:rsid w:val="00FD7AD1"/>
    <w:rsid w:val="00FD7FFE"/>
    <w:rsid w:val="00FE140C"/>
    <w:rsid w:val="00FE1690"/>
    <w:rsid w:val="00FE1F2E"/>
    <w:rsid w:val="00FE20DC"/>
    <w:rsid w:val="00FE249A"/>
    <w:rsid w:val="00FE24A3"/>
    <w:rsid w:val="00FE3175"/>
    <w:rsid w:val="00FE3258"/>
    <w:rsid w:val="00FE333B"/>
    <w:rsid w:val="00FE3909"/>
    <w:rsid w:val="00FE3959"/>
    <w:rsid w:val="00FE3C3C"/>
    <w:rsid w:val="00FE3E3F"/>
    <w:rsid w:val="00FE3F87"/>
    <w:rsid w:val="00FE492B"/>
    <w:rsid w:val="00FE4B37"/>
    <w:rsid w:val="00FE51AB"/>
    <w:rsid w:val="00FE573D"/>
    <w:rsid w:val="00FE5FCE"/>
    <w:rsid w:val="00FE5FFC"/>
    <w:rsid w:val="00FE602C"/>
    <w:rsid w:val="00FE62D8"/>
    <w:rsid w:val="00FE6790"/>
    <w:rsid w:val="00FE6A73"/>
    <w:rsid w:val="00FE6FA0"/>
    <w:rsid w:val="00FE76C4"/>
    <w:rsid w:val="00FE786F"/>
    <w:rsid w:val="00FE7D4A"/>
    <w:rsid w:val="00FF040F"/>
    <w:rsid w:val="00FF076A"/>
    <w:rsid w:val="00FF09F3"/>
    <w:rsid w:val="00FF0A42"/>
    <w:rsid w:val="00FF183A"/>
    <w:rsid w:val="00FF193F"/>
    <w:rsid w:val="00FF1FC0"/>
    <w:rsid w:val="00FF21D2"/>
    <w:rsid w:val="00FF2710"/>
    <w:rsid w:val="00FF3DE5"/>
    <w:rsid w:val="00FF444C"/>
    <w:rsid w:val="00FF471D"/>
    <w:rsid w:val="00FF4BFA"/>
    <w:rsid w:val="00FF53A3"/>
    <w:rsid w:val="00FF561C"/>
    <w:rsid w:val="00FF610C"/>
    <w:rsid w:val="00FF68CF"/>
    <w:rsid w:val="00FF7310"/>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4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1161"/>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1511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116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213092">
      <w:bodyDiv w:val="1"/>
      <w:marLeft w:val="0"/>
      <w:marRight w:val="0"/>
      <w:marTop w:val="0"/>
      <w:marBottom w:val="0"/>
      <w:divBdr>
        <w:top w:val="none" w:sz="0" w:space="0" w:color="auto"/>
        <w:left w:val="none" w:sz="0" w:space="0" w:color="auto"/>
        <w:bottom w:val="none" w:sz="0" w:space="0" w:color="auto"/>
        <w:right w:val="none" w:sz="0" w:space="0" w:color="auto"/>
      </w:divBdr>
      <w:divsChild>
        <w:div w:id="1303580919">
          <w:marLeft w:val="360"/>
          <w:marRight w:val="0"/>
          <w:marTop w:val="200"/>
          <w:marBottom w:val="0"/>
          <w:divBdr>
            <w:top w:val="none" w:sz="0" w:space="0" w:color="auto"/>
            <w:left w:val="none" w:sz="0" w:space="0" w:color="auto"/>
            <w:bottom w:val="none" w:sz="0" w:space="0" w:color="auto"/>
            <w:right w:val="none" w:sz="0" w:space="0" w:color="auto"/>
          </w:divBdr>
        </w:div>
        <w:div w:id="1157770925">
          <w:marLeft w:val="1080"/>
          <w:marRight w:val="0"/>
          <w:marTop w:val="100"/>
          <w:marBottom w:val="0"/>
          <w:divBdr>
            <w:top w:val="none" w:sz="0" w:space="0" w:color="auto"/>
            <w:left w:val="none" w:sz="0" w:space="0" w:color="auto"/>
            <w:bottom w:val="none" w:sz="0" w:space="0" w:color="auto"/>
            <w:right w:val="none" w:sz="0" w:space="0" w:color="auto"/>
          </w:divBdr>
        </w:div>
        <w:div w:id="1638147263">
          <w:marLeft w:val="1080"/>
          <w:marRight w:val="0"/>
          <w:marTop w:val="100"/>
          <w:marBottom w:val="0"/>
          <w:divBdr>
            <w:top w:val="none" w:sz="0" w:space="0" w:color="auto"/>
            <w:left w:val="none" w:sz="0" w:space="0" w:color="auto"/>
            <w:bottom w:val="none" w:sz="0" w:space="0" w:color="auto"/>
            <w:right w:val="none" w:sz="0" w:space="0" w:color="auto"/>
          </w:divBdr>
        </w:div>
        <w:div w:id="1611473849">
          <w:marLeft w:val="360"/>
          <w:marRight w:val="0"/>
          <w:marTop w:val="200"/>
          <w:marBottom w:val="0"/>
          <w:divBdr>
            <w:top w:val="none" w:sz="0" w:space="0" w:color="auto"/>
            <w:left w:val="none" w:sz="0" w:space="0" w:color="auto"/>
            <w:bottom w:val="none" w:sz="0" w:space="0" w:color="auto"/>
            <w:right w:val="none" w:sz="0" w:space="0" w:color="auto"/>
          </w:divBdr>
        </w:div>
        <w:div w:id="168525241">
          <w:marLeft w:val="1080"/>
          <w:marRight w:val="0"/>
          <w:marTop w:val="100"/>
          <w:marBottom w:val="0"/>
          <w:divBdr>
            <w:top w:val="none" w:sz="0" w:space="0" w:color="auto"/>
            <w:left w:val="none" w:sz="0" w:space="0" w:color="auto"/>
            <w:bottom w:val="none" w:sz="0" w:space="0" w:color="auto"/>
            <w:right w:val="none" w:sz="0" w:space="0" w:color="auto"/>
          </w:divBdr>
        </w:div>
        <w:div w:id="2054845925">
          <w:marLeft w:val="1080"/>
          <w:marRight w:val="0"/>
          <w:marTop w:val="100"/>
          <w:marBottom w:val="0"/>
          <w:divBdr>
            <w:top w:val="none" w:sz="0" w:space="0" w:color="auto"/>
            <w:left w:val="none" w:sz="0" w:space="0" w:color="auto"/>
            <w:bottom w:val="none" w:sz="0" w:space="0" w:color="auto"/>
            <w:right w:val="none" w:sz="0" w:space="0" w:color="auto"/>
          </w:divBdr>
        </w:div>
      </w:divsChild>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93874240">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36734395">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36112565">
      <w:bodyDiv w:val="1"/>
      <w:marLeft w:val="0"/>
      <w:marRight w:val="0"/>
      <w:marTop w:val="0"/>
      <w:marBottom w:val="0"/>
      <w:divBdr>
        <w:top w:val="none" w:sz="0" w:space="0" w:color="auto"/>
        <w:left w:val="none" w:sz="0" w:space="0" w:color="auto"/>
        <w:bottom w:val="none" w:sz="0" w:space="0" w:color="auto"/>
        <w:right w:val="none" w:sz="0" w:space="0" w:color="auto"/>
      </w:divBdr>
      <w:divsChild>
        <w:div w:id="731390739">
          <w:marLeft w:val="360"/>
          <w:marRight w:val="0"/>
          <w:marTop w:val="200"/>
          <w:marBottom w:val="0"/>
          <w:divBdr>
            <w:top w:val="none" w:sz="0" w:space="0" w:color="auto"/>
            <w:left w:val="none" w:sz="0" w:space="0" w:color="auto"/>
            <w:bottom w:val="none" w:sz="0" w:space="0" w:color="auto"/>
            <w:right w:val="none" w:sz="0" w:space="0" w:color="auto"/>
          </w:divBdr>
        </w:div>
        <w:div w:id="294917659">
          <w:marLeft w:val="1080"/>
          <w:marRight w:val="0"/>
          <w:marTop w:val="100"/>
          <w:marBottom w:val="0"/>
          <w:divBdr>
            <w:top w:val="none" w:sz="0" w:space="0" w:color="auto"/>
            <w:left w:val="none" w:sz="0" w:space="0" w:color="auto"/>
            <w:bottom w:val="none" w:sz="0" w:space="0" w:color="auto"/>
            <w:right w:val="none" w:sz="0" w:space="0" w:color="auto"/>
          </w:divBdr>
        </w:div>
        <w:div w:id="908996960">
          <w:marLeft w:val="1080"/>
          <w:marRight w:val="0"/>
          <w:marTop w:val="100"/>
          <w:marBottom w:val="0"/>
          <w:divBdr>
            <w:top w:val="none" w:sz="0" w:space="0" w:color="auto"/>
            <w:left w:val="none" w:sz="0" w:space="0" w:color="auto"/>
            <w:bottom w:val="none" w:sz="0" w:space="0" w:color="auto"/>
            <w:right w:val="none" w:sz="0" w:space="0" w:color="auto"/>
          </w:divBdr>
        </w:div>
        <w:div w:id="995065536">
          <w:marLeft w:val="1080"/>
          <w:marRight w:val="0"/>
          <w:marTop w:val="100"/>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81139332">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1759525">
      <w:bodyDiv w:val="1"/>
      <w:marLeft w:val="0"/>
      <w:marRight w:val="0"/>
      <w:marTop w:val="0"/>
      <w:marBottom w:val="0"/>
      <w:divBdr>
        <w:top w:val="none" w:sz="0" w:space="0" w:color="auto"/>
        <w:left w:val="none" w:sz="0" w:space="0" w:color="auto"/>
        <w:bottom w:val="none" w:sz="0" w:space="0" w:color="auto"/>
        <w:right w:val="none" w:sz="0" w:space="0" w:color="auto"/>
      </w:divBdr>
      <w:divsChild>
        <w:div w:id="356589368">
          <w:marLeft w:val="547"/>
          <w:marRight w:val="0"/>
          <w:marTop w:val="6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6983796">
      <w:bodyDiv w:val="1"/>
      <w:marLeft w:val="0"/>
      <w:marRight w:val="0"/>
      <w:marTop w:val="0"/>
      <w:marBottom w:val="0"/>
      <w:divBdr>
        <w:top w:val="none" w:sz="0" w:space="0" w:color="auto"/>
        <w:left w:val="none" w:sz="0" w:space="0" w:color="auto"/>
        <w:bottom w:val="none" w:sz="0" w:space="0" w:color="auto"/>
        <w:right w:val="none" w:sz="0" w:space="0" w:color="auto"/>
      </w:divBdr>
      <w:divsChild>
        <w:div w:id="1061637253">
          <w:marLeft w:val="360"/>
          <w:marRight w:val="0"/>
          <w:marTop w:val="200"/>
          <w:marBottom w:val="0"/>
          <w:divBdr>
            <w:top w:val="none" w:sz="0" w:space="0" w:color="auto"/>
            <w:left w:val="none" w:sz="0" w:space="0" w:color="auto"/>
            <w:bottom w:val="none" w:sz="0" w:space="0" w:color="auto"/>
            <w:right w:val="none" w:sz="0" w:space="0" w:color="auto"/>
          </w:divBdr>
        </w:div>
      </w:divsChild>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9331367">
      <w:bodyDiv w:val="1"/>
      <w:marLeft w:val="0"/>
      <w:marRight w:val="0"/>
      <w:marTop w:val="0"/>
      <w:marBottom w:val="0"/>
      <w:divBdr>
        <w:top w:val="none" w:sz="0" w:space="0" w:color="auto"/>
        <w:left w:val="none" w:sz="0" w:space="0" w:color="auto"/>
        <w:bottom w:val="none" w:sz="0" w:space="0" w:color="auto"/>
        <w:right w:val="none" w:sz="0" w:space="0" w:color="auto"/>
      </w:divBdr>
      <w:divsChild>
        <w:div w:id="417749480">
          <w:marLeft w:val="360"/>
          <w:marRight w:val="0"/>
          <w:marTop w:val="200"/>
          <w:marBottom w:val="0"/>
          <w:divBdr>
            <w:top w:val="none" w:sz="0" w:space="0" w:color="auto"/>
            <w:left w:val="none" w:sz="0" w:space="0" w:color="auto"/>
            <w:bottom w:val="none" w:sz="0" w:space="0" w:color="auto"/>
            <w:right w:val="none" w:sz="0" w:space="0" w:color="auto"/>
          </w:divBdr>
        </w:div>
        <w:div w:id="1519736224">
          <w:marLeft w:val="1080"/>
          <w:marRight w:val="0"/>
          <w:marTop w:val="100"/>
          <w:marBottom w:val="0"/>
          <w:divBdr>
            <w:top w:val="none" w:sz="0" w:space="0" w:color="auto"/>
            <w:left w:val="none" w:sz="0" w:space="0" w:color="auto"/>
            <w:bottom w:val="none" w:sz="0" w:space="0" w:color="auto"/>
            <w:right w:val="none" w:sz="0" w:space="0" w:color="auto"/>
          </w:divBdr>
        </w:div>
        <w:div w:id="1964653674">
          <w:marLeft w:val="360"/>
          <w:marRight w:val="0"/>
          <w:marTop w:val="200"/>
          <w:marBottom w:val="0"/>
          <w:divBdr>
            <w:top w:val="none" w:sz="0" w:space="0" w:color="auto"/>
            <w:left w:val="none" w:sz="0" w:space="0" w:color="auto"/>
            <w:bottom w:val="none" w:sz="0" w:space="0" w:color="auto"/>
            <w:right w:val="none" w:sz="0" w:space="0" w:color="auto"/>
          </w:divBdr>
        </w:div>
        <w:div w:id="209493282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7799243">
      <w:bodyDiv w:val="1"/>
      <w:marLeft w:val="0"/>
      <w:marRight w:val="0"/>
      <w:marTop w:val="0"/>
      <w:marBottom w:val="0"/>
      <w:divBdr>
        <w:top w:val="none" w:sz="0" w:space="0" w:color="auto"/>
        <w:left w:val="none" w:sz="0" w:space="0" w:color="auto"/>
        <w:bottom w:val="none" w:sz="0" w:space="0" w:color="auto"/>
        <w:right w:val="none" w:sz="0" w:space="0" w:color="auto"/>
      </w:divBdr>
      <w:divsChild>
        <w:div w:id="669022733">
          <w:marLeft w:val="1080"/>
          <w:marRight w:val="0"/>
          <w:marTop w:val="100"/>
          <w:marBottom w:val="0"/>
          <w:divBdr>
            <w:top w:val="none" w:sz="0" w:space="0" w:color="auto"/>
            <w:left w:val="none" w:sz="0" w:space="0" w:color="auto"/>
            <w:bottom w:val="none" w:sz="0" w:space="0" w:color="auto"/>
            <w:right w:val="none" w:sz="0" w:space="0" w:color="auto"/>
          </w:divBdr>
        </w:div>
        <w:div w:id="1715732700">
          <w:marLeft w:val="1800"/>
          <w:marRight w:val="0"/>
          <w:marTop w:val="100"/>
          <w:marBottom w:val="0"/>
          <w:divBdr>
            <w:top w:val="none" w:sz="0" w:space="0" w:color="auto"/>
            <w:left w:val="none" w:sz="0" w:space="0" w:color="auto"/>
            <w:bottom w:val="none" w:sz="0" w:space="0" w:color="auto"/>
            <w:right w:val="none" w:sz="0" w:space="0" w:color="auto"/>
          </w:divBdr>
        </w:div>
        <w:div w:id="2085954063">
          <w:marLeft w:val="1800"/>
          <w:marRight w:val="0"/>
          <w:marTop w:val="100"/>
          <w:marBottom w:val="0"/>
          <w:divBdr>
            <w:top w:val="none" w:sz="0" w:space="0" w:color="auto"/>
            <w:left w:val="none" w:sz="0" w:space="0" w:color="auto"/>
            <w:bottom w:val="none" w:sz="0" w:space="0" w:color="auto"/>
            <w:right w:val="none" w:sz="0" w:space="0" w:color="auto"/>
          </w:divBdr>
        </w:div>
        <w:div w:id="987782604">
          <w:marLeft w:val="1800"/>
          <w:marRight w:val="0"/>
          <w:marTop w:val="100"/>
          <w:marBottom w:val="0"/>
          <w:divBdr>
            <w:top w:val="none" w:sz="0" w:space="0" w:color="auto"/>
            <w:left w:val="none" w:sz="0" w:space="0" w:color="auto"/>
            <w:bottom w:val="none" w:sz="0" w:space="0" w:color="auto"/>
            <w:right w:val="none" w:sz="0" w:space="0" w:color="auto"/>
          </w:divBdr>
        </w:div>
        <w:div w:id="1893885781">
          <w:marLeft w:val="1080"/>
          <w:marRight w:val="0"/>
          <w:marTop w:val="100"/>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5732301">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0095405">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10411847">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59563109">
      <w:bodyDiv w:val="1"/>
      <w:marLeft w:val="0"/>
      <w:marRight w:val="0"/>
      <w:marTop w:val="0"/>
      <w:marBottom w:val="0"/>
      <w:divBdr>
        <w:top w:val="none" w:sz="0" w:space="0" w:color="auto"/>
        <w:left w:val="none" w:sz="0" w:space="0" w:color="auto"/>
        <w:bottom w:val="none" w:sz="0" w:space="0" w:color="auto"/>
        <w:right w:val="none" w:sz="0" w:space="0" w:color="auto"/>
      </w:divBdr>
    </w:div>
    <w:div w:id="1266229835">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299533222">
      <w:bodyDiv w:val="1"/>
      <w:marLeft w:val="0"/>
      <w:marRight w:val="0"/>
      <w:marTop w:val="0"/>
      <w:marBottom w:val="0"/>
      <w:divBdr>
        <w:top w:val="none" w:sz="0" w:space="0" w:color="auto"/>
        <w:left w:val="none" w:sz="0" w:space="0" w:color="auto"/>
        <w:bottom w:val="none" w:sz="0" w:space="0" w:color="auto"/>
        <w:right w:val="none" w:sz="0" w:space="0" w:color="auto"/>
      </w:divBdr>
      <w:divsChild>
        <w:div w:id="477303037">
          <w:marLeft w:val="360"/>
          <w:marRight w:val="0"/>
          <w:marTop w:val="200"/>
          <w:marBottom w:val="0"/>
          <w:divBdr>
            <w:top w:val="none" w:sz="0" w:space="0" w:color="auto"/>
            <w:left w:val="none" w:sz="0" w:space="0" w:color="auto"/>
            <w:bottom w:val="none" w:sz="0" w:space="0" w:color="auto"/>
            <w:right w:val="none" w:sz="0" w:space="0" w:color="auto"/>
          </w:divBdr>
        </w:div>
        <w:div w:id="1019159887">
          <w:marLeft w:val="1080"/>
          <w:marRight w:val="0"/>
          <w:marTop w:val="100"/>
          <w:marBottom w:val="0"/>
          <w:divBdr>
            <w:top w:val="none" w:sz="0" w:space="0" w:color="auto"/>
            <w:left w:val="none" w:sz="0" w:space="0" w:color="auto"/>
            <w:bottom w:val="none" w:sz="0" w:space="0" w:color="auto"/>
            <w:right w:val="none" w:sz="0" w:space="0" w:color="auto"/>
          </w:divBdr>
        </w:div>
      </w:divsChild>
    </w:div>
    <w:div w:id="1303119173">
      <w:bodyDiv w:val="1"/>
      <w:marLeft w:val="0"/>
      <w:marRight w:val="0"/>
      <w:marTop w:val="0"/>
      <w:marBottom w:val="0"/>
      <w:divBdr>
        <w:top w:val="none" w:sz="0" w:space="0" w:color="auto"/>
        <w:left w:val="none" w:sz="0" w:space="0" w:color="auto"/>
        <w:bottom w:val="none" w:sz="0" w:space="0" w:color="auto"/>
        <w:right w:val="none" w:sz="0" w:space="0" w:color="auto"/>
      </w:divBdr>
      <w:divsChild>
        <w:div w:id="979194374">
          <w:marLeft w:val="547"/>
          <w:marRight w:val="0"/>
          <w:marTop w:val="60"/>
          <w:marBottom w:val="0"/>
          <w:divBdr>
            <w:top w:val="none" w:sz="0" w:space="0" w:color="auto"/>
            <w:left w:val="none" w:sz="0" w:space="0" w:color="auto"/>
            <w:bottom w:val="none" w:sz="0" w:space="0" w:color="auto"/>
            <w:right w:val="none" w:sz="0" w:space="0" w:color="auto"/>
          </w:divBdr>
        </w:div>
        <w:div w:id="332076404">
          <w:marLeft w:val="547"/>
          <w:marRight w:val="0"/>
          <w:marTop w:val="60"/>
          <w:marBottom w:val="0"/>
          <w:divBdr>
            <w:top w:val="none" w:sz="0" w:space="0" w:color="auto"/>
            <w:left w:val="none" w:sz="0" w:space="0" w:color="auto"/>
            <w:bottom w:val="none" w:sz="0" w:space="0" w:color="auto"/>
            <w:right w:val="none" w:sz="0" w:space="0" w:color="auto"/>
          </w:divBdr>
        </w:div>
        <w:div w:id="1817608126">
          <w:marLeft w:val="547"/>
          <w:marRight w:val="0"/>
          <w:marTop w:val="60"/>
          <w:marBottom w:val="0"/>
          <w:divBdr>
            <w:top w:val="none" w:sz="0" w:space="0" w:color="auto"/>
            <w:left w:val="none" w:sz="0" w:space="0" w:color="auto"/>
            <w:bottom w:val="none" w:sz="0" w:space="0" w:color="auto"/>
            <w:right w:val="none" w:sz="0" w:space="0" w:color="auto"/>
          </w:divBdr>
        </w:div>
        <w:div w:id="186599531">
          <w:marLeft w:val="547"/>
          <w:marRight w:val="0"/>
          <w:marTop w:val="60"/>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18146718">
      <w:bodyDiv w:val="1"/>
      <w:marLeft w:val="0"/>
      <w:marRight w:val="0"/>
      <w:marTop w:val="0"/>
      <w:marBottom w:val="0"/>
      <w:divBdr>
        <w:top w:val="none" w:sz="0" w:space="0" w:color="auto"/>
        <w:left w:val="none" w:sz="0" w:space="0" w:color="auto"/>
        <w:bottom w:val="none" w:sz="0" w:space="0" w:color="auto"/>
        <w:right w:val="none" w:sz="0" w:space="0" w:color="auto"/>
      </w:divBdr>
      <w:divsChild>
        <w:div w:id="2046441212">
          <w:marLeft w:val="360"/>
          <w:marRight w:val="0"/>
          <w:marTop w:val="200"/>
          <w:marBottom w:val="0"/>
          <w:divBdr>
            <w:top w:val="none" w:sz="0" w:space="0" w:color="auto"/>
            <w:left w:val="none" w:sz="0" w:space="0" w:color="auto"/>
            <w:bottom w:val="none" w:sz="0" w:space="0" w:color="auto"/>
            <w:right w:val="none" w:sz="0" w:space="0" w:color="auto"/>
          </w:divBdr>
        </w:div>
        <w:div w:id="1126507674">
          <w:marLeft w:val="1080"/>
          <w:marRight w:val="0"/>
          <w:marTop w:val="100"/>
          <w:marBottom w:val="0"/>
          <w:divBdr>
            <w:top w:val="none" w:sz="0" w:space="0" w:color="auto"/>
            <w:left w:val="none" w:sz="0" w:space="0" w:color="auto"/>
            <w:bottom w:val="none" w:sz="0" w:space="0" w:color="auto"/>
            <w:right w:val="none" w:sz="0" w:space="0" w:color="auto"/>
          </w:divBdr>
        </w:div>
        <w:div w:id="1260719892">
          <w:marLeft w:val="360"/>
          <w:marRight w:val="0"/>
          <w:marTop w:val="200"/>
          <w:marBottom w:val="0"/>
          <w:divBdr>
            <w:top w:val="none" w:sz="0" w:space="0" w:color="auto"/>
            <w:left w:val="none" w:sz="0" w:space="0" w:color="auto"/>
            <w:bottom w:val="none" w:sz="0" w:space="0" w:color="auto"/>
            <w:right w:val="none" w:sz="0" w:space="0" w:color="auto"/>
          </w:divBdr>
        </w:div>
        <w:div w:id="1129854726">
          <w:marLeft w:val="360"/>
          <w:marRight w:val="0"/>
          <w:marTop w:val="200"/>
          <w:marBottom w:val="0"/>
          <w:divBdr>
            <w:top w:val="none" w:sz="0" w:space="0" w:color="auto"/>
            <w:left w:val="none" w:sz="0" w:space="0" w:color="auto"/>
            <w:bottom w:val="none" w:sz="0" w:space="0" w:color="auto"/>
            <w:right w:val="none" w:sz="0" w:space="0" w:color="auto"/>
          </w:divBdr>
        </w:div>
        <w:div w:id="1335692558">
          <w:marLeft w:val="1080"/>
          <w:marRight w:val="0"/>
          <w:marTop w:val="100"/>
          <w:marBottom w:val="0"/>
          <w:divBdr>
            <w:top w:val="none" w:sz="0" w:space="0" w:color="auto"/>
            <w:left w:val="none" w:sz="0" w:space="0" w:color="auto"/>
            <w:bottom w:val="none" w:sz="0" w:space="0" w:color="auto"/>
            <w:right w:val="none" w:sz="0" w:space="0" w:color="auto"/>
          </w:divBdr>
        </w:div>
        <w:div w:id="15425766">
          <w:marLeft w:val="1080"/>
          <w:marRight w:val="0"/>
          <w:marTop w:val="100"/>
          <w:marBottom w:val="0"/>
          <w:divBdr>
            <w:top w:val="none" w:sz="0" w:space="0" w:color="auto"/>
            <w:left w:val="none" w:sz="0" w:space="0" w:color="auto"/>
            <w:bottom w:val="none" w:sz="0" w:space="0" w:color="auto"/>
            <w:right w:val="none" w:sz="0" w:space="0" w:color="auto"/>
          </w:divBdr>
        </w:div>
        <w:div w:id="1266381211">
          <w:marLeft w:val="1080"/>
          <w:marRight w:val="0"/>
          <w:marTop w:val="100"/>
          <w:marBottom w:val="0"/>
          <w:divBdr>
            <w:top w:val="none" w:sz="0" w:space="0" w:color="auto"/>
            <w:left w:val="none" w:sz="0" w:space="0" w:color="auto"/>
            <w:bottom w:val="none" w:sz="0" w:space="0" w:color="auto"/>
            <w:right w:val="none" w:sz="0" w:space="0" w:color="auto"/>
          </w:divBdr>
        </w:div>
        <w:div w:id="1243685232">
          <w:marLeft w:val="1080"/>
          <w:marRight w:val="0"/>
          <w:marTop w:val="10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74773018">
      <w:bodyDiv w:val="1"/>
      <w:marLeft w:val="0"/>
      <w:marRight w:val="0"/>
      <w:marTop w:val="0"/>
      <w:marBottom w:val="0"/>
      <w:divBdr>
        <w:top w:val="none" w:sz="0" w:space="0" w:color="auto"/>
        <w:left w:val="none" w:sz="0" w:space="0" w:color="auto"/>
        <w:bottom w:val="none" w:sz="0" w:space="0" w:color="auto"/>
        <w:right w:val="none" w:sz="0" w:space="0" w:color="auto"/>
      </w:divBdr>
    </w:div>
    <w:div w:id="1386416810">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3356098">
      <w:bodyDiv w:val="1"/>
      <w:marLeft w:val="0"/>
      <w:marRight w:val="0"/>
      <w:marTop w:val="0"/>
      <w:marBottom w:val="0"/>
      <w:divBdr>
        <w:top w:val="none" w:sz="0" w:space="0" w:color="auto"/>
        <w:left w:val="none" w:sz="0" w:space="0" w:color="auto"/>
        <w:bottom w:val="none" w:sz="0" w:space="0" w:color="auto"/>
        <w:right w:val="none" w:sz="0" w:space="0" w:color="auto"/>
      </w:divBdr>
      <w:divsChild>
        <w:div w:id="1413308018">
          <w:marLeft w:val="360"/>
          <w:marRight w:val="0"/>
          <w:marTop w:val="200"/>
          <w:marBottom w:val="0"/>
          <w:divBdr>
            <w:top w:val="none" w:sz="0" w:space="0" w:color="auto"/>
            <w:left w:val="none" w:sz="0" w:space="0" w:color="auto"/>
            <w:bottom w:val="none" w:sz="0" w:space="0" w:color="auto"/>
            <w:right w:val="none" w:sz="0" w:space="0" w:color="auto"/>
          </w:divBdr>
        </w:div>
        <w:div w:id="1476754943">
          <w:marLeft w:val="1080"/>
          <w:marRight w:val="0"/>
          <w:marTop w:val="100"/>
          <w:marBottom w:val="0"/>
          <w:divBdr>
            <w:top w:val="none" w:sz="0" w:space="0" w:color="auto"/>
            <w:left w:val="none" w:sz="0" w:space="0" w:color="auto"/>
            <w:bottom w:val="none" w:sz="0" w:space="0" w:color="auto"/>
            <w:right w:val="none" w:sz="0" w:space="0" w:color="auto"/>
          </w:divBdr>
        </w:div>
        <w:div w:id="2067028113">
          <w:marLeft w:val="1080"/>
          <w:marRight w:val="0"/>
          <w:marTop w:val="100"/>
          <w:marBottom w:val="0"/>
          <w:divBdr>
            <w:top w:val="none" w:sz="0" w:space="0" w:color="auto"/>
            <w:left w:val="none" w:sz="0" w:space="0" w:color="auto"/>
            <w:bottom w:val="none" w:sz="0" w:space="0" w:color="auto"/>
            <w:right w:val="none" w:sz="0" w:space="0" w:color="auto"/>
          </w:divBdr>
        </w:div>
      </w:divsChild>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6260852">
      <w:bodyDiv w:val="1"/>
      <w:marLeft w:val="0"/>
      <w:marRight w:val="0"/>
      <w:marTop w:val="0"/>
      <w:marBottom w:val="0"/>
      <w:divBdr>
        <w:top w:val="none" w:sz="0" w:space="0" w:color="auto"/>
        <w:left w:val="none" w:sz="0" w:space="0" w:color="auto"/>
        <w:bottom w:val="none" w:sz="0" w:space="0" w:color="auto"/>
        <w:right w:val="none" w:sz="0" w:space="0" w:color="auto"/>
      </w:divBdr>
    </w:div>
    <w:div w:id="1551841328">
      <w:bodyDiv w:val="1"/>
      <w:marLeft w:val="0"/>
      <w:marRight w:val="0"/>
      <w:marTop w:val="0"/>
      <w:marBottom w:val="0"/>
      <w:divBdr>
        <w:top w:val="none" w:sz="0" w:space="0" w:color="auto"/>
        <w:left w:val="none" w:sz="0" w:space="0" w:color="auto"/>
        <w:bottom w:val="none" w:sz="0" w:space="0" w:color="auto"/>
        <w:right w:val="none" w:sz="0" w:space="0" w:color="auto"/>
      </w:divBdr>
      <w:divsChild>
        <w:div w:id="1225875079">
          <w:marLeft w:val="547"/>
          <w:marRight w:val="0"/>
          <w:marTop w:val="60"/>
          <w:marBottom w:val="0"/>
          <w:divBdr>
            <w:top w:val="none" w:sz="0" w:space="0" w:color="auto"/>
            <w:left w:val="none" w:sz="0" w:space="0" w:color="auto"/>
            <w:bottom w:val="none" w:sz="0" w:space="0" w:color="auto"/>
            <w:right w:val="none" w:sz="0" w:space="0" w:color="auto"/>
          </w:divBdr>
        </w:div>
        <w:div w:id="1608931175">
          <w:marLeft w:val="1123"/>
          <w:marRight w:val="0"/>
          <w:marTop w:val="60"/>
          <w:marBottom w:val="0"/>
          <w:divBdr>
            <w:top w:val="none" w:sz="0" w:space="0" w:color="auto"/>
            <w:left w:val="none" w:sz="0" w:space="0" w:color="auto"/>
            <w:bottom w:val="none" w:sz="0" w:space="0" w:color="auto"/>
            <w:right w:val="none" w:sz="0" w:space="0" w:color="auto"/>
          </w:divBdr>
        </w:div>
        <w:div w:id="1528446163">
          <w:marLeft w:val="1123"/>
          <w:marRight w:val="0"/>
          <w:marTop w:val="60"/>
          <w:marBottom w:val="0"/>
          <w:divBdr>
            <w:top w:val="none" w:sz="0" w:space="0" w:color="auto"/>
            <w:left w:val="none" w:sz="0" w:space="0" w:color="auto"/>
            <w:bottom w:val="none" w:sz="0" w:space="0" w:color="auto"/>
            <w:right w:val="none" w:sz="0" w:space="0" w:color="auto"/>
          </w:divBdr>
        </w:div>
        <w:div w:id="694426775">
          <w:marLeft w:val="1123"/>
          <w:marRight w:val="0"/>
          <w:marTop w:val="6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5124315">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96956597">
      <w:bodyDiv w:val="1"/>
      <w:marLeft w:val="0"/>
      <w:marRight w:val="0"/>
      <w:marTop w:val="0"/>
      <w:marBottom w:val="0"/>
      <w:divBdr>
        <w:top w:val="none" w:sz="0" w:space="0" w:color="auto"/>
        <w:left w:val="none" w:sz="0" w:space="0" w:color="auto"/>
        <w:bottom w:val="none" w:sz="0" w:space="0" w:color="auto"/>
        <w:right w:val="none" w:sz="0" w:space="0" w:color="auto"/>
      </w:divBdr>
      <w:divsChild>
        <w:div w:id="700472936">
          <w:marLeft w:val="1800"/>
          <w:marRight w:val="0"/>
          <w:marTop w:val="100"/>
          <w:marBottom w:val="0"/>
          <w:divBdr>
            <w:top w:val="none" w:sz="0" w:space="0" w:color="auto"/>
            <w:left w:val="none" w:sz="0" w:space="0" w:color="auto"/>
            <w:bottom w:val="none" w:sz="0" w:space="0" w:color="auto"/>
            <w:right w:val="none" w:sz="0" w:space="0" w:color="auto"/>
          </w:divBdr>
        </w:div>
        <w:div w:id="793451081">
          <w:marLeft w:val="1800"/>
          <w:marRight w:val="0"/>
          <w:marTop w:val="100"/>
          <w:marBottom w:val="0"/>
          <w:divBdr>
            <w:top w:val="none" w:sz="0" w:space="0" w:color="auto"/>
            <w:left w:val="none" w:sz="0" w:space="0" w:color="auto"/>
            <w:bottom w:val="none" w:sz="0" w:space="0" w:color="auto"/>
            <w:right w:val="none" w:sz="0" w:space="0" w:color="auto"/>
          </w:divBdr>
        </w:div>
        <w:div w:id="1595283821">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537735">
      <w:bodyDiv w:val="1"/>
      <w:marLeft w:val="0"/>
      <w:marRight w:val="0"/>
      <w:marTop w:val="0"/>
      <w:marBottom w:val="0"/>
      <w:divBdr>
        <w:top w:val="none" w:sz="0" w:space="0" w:color="auto"/>
        <w:left w:val="none" w:sz="0" w:space="0" w:color="auto"/>
        <w:bottom w:val="none" w:sz="0" w:space="0" w:color="auto"/>
        <w:right w:val="none" w:sz="0" w:space="0" w:color="auto"/>
      </w:divBdr>
      <w:divsChild>
        <w:div w:id="1458336269">
          <w:marLeft w:val="360"/>
          <w:marRight w:val="0"/>
          <w:marTop w:val="200"/>
          <w:marBottom w:val="0"/>
          <w:divBdr>
            <w:top w:val="none" w:sz="0" w:space="0" w:color="auto"/>
            <w:left w:val="none" w:sz="0" w:space="0" w:color="auto"/>
            <w:bottom w:val="none" w:sz="0" w:space="0" w:color="auto"/>
            <w:right w:val="none" w:sz="0" w:space="0" w:color="auto"/>
          </w:divBdr>
        </w:div>
        <w:div w:id="1520200436">
          <w:marLeft w:val="1080"/>
          <w:marRight w:val="0"/>
          <w:marTop w:val="100"/>
          <w:marBottom w:val="0"/>
          <w:divBdr>
            <w:top w:val="none" w:sz="0" w:space="0" w:color="auto"/>
            <w:left w:val="none" w:sz="0" w:space="0" w:color="auto"/>
            <w:bottom w:val="none" w:sz="0" w:space="0" w:color="auto"/>
            <w:right w:val="none" w:sz="0" w:space="0" w:color="auto"/>
          </w:divBdr>
        </w:div>
        <w:div w:id="202793504">
          <w:marLeft w:val="1800"/>
          <w:marRight w:val="0"/>
          <w:marTop w:val="100"/>
          <w:marBottom w:val="0"/>
          <w:divBdr>
            <w:top w:val="none" w:sz="0" w:space="0" w:color="auto"/>
            <w:left w:val="none" w:sz="0" w:space="0" w:color="auto"/>
            <w:bottom w:val="none" w:sz="0" w:space="0" w:color="auto"/>
            <w:right w:val="none" w:sz="0" w:space="0" w:color="auto"/>
          </w:divBdr>
        </w:div>
        <w:div w:id="1725133989">
          <w:marLeft w:val="1800"/>
          <w:marRight w:val="0"/>
          <w:marTop w:val="100"/>
          <w:marBottom w:val="0"/>
          <w:divBdr>
            <w:top w:val="none" w:sz="0" w:space="0" w:color="auto"/>
            <w:left w:val="none" w:sz="0" w:space="0" w:color="auto"/>
            <w:bottom w:val="none" w:sz="0" w:space="0" w:color="auto"/>
            <w:right w:val="none" w:sz="0" w:space="0" w:color="auto"/>
          </w:divBdr>
        </w:div>
        <w:div w:id="1585457934">
          <w:marLeft w:val="2520"/>
          <w:marRight w:val="0"/>
          <w:marTop w:val="100"/>
          <w:marBottom w:val="0"/>
          <w:divBdr>
            <w:top w:val="none" w:sz="0" w:space="0" w:color="auto"/>
            <w:left w:val="none" w:sz="0" w:space="0" w:color="auto"/>
            <w:bottom w:val="none" w:sz="0" w:space="0" w:color="auto"/>
            <w:right w:val="none" w:sz="0" w:space="0" w:color="auto"/>
          </w:divBdr>
        </w:div>
        <w:div w:id="767698246">
          <w:marLeft w:val="2520"/>
          <w:marRight w:val="0"/>
          <w:marTop w:val="100"/>
          <w:marBottom w:val="0"/>
          <w:divBdr>
            <w:top w:val="none" w:sz="0" w:space="0" w:color="auto"/>
            <w:left w:val="none" w:sz="0" w:space="0" w:color="auto"/>
            <w:bottom w:val="none" w:sz="0" w:space="0" w:color="auto"/>
            <w:right w:val="none" w:sz="0" w:space="0" w:color="auto"/>
          </w:divBdr>
        </w:div>
        <w:div w:id="1949510200">
          <w:marLeft w:val="2520"/>
          <w:marRight w:val="0"/>
          <w:marTop w:val="100"/>
          <w:marBottom w:val="0"/>
          <w:divBdr>
            <w:top w:val="none" w:sz="0" w:space="0" w:color="auto"/>
            <w:left w:val="none" w:sz="0" w:space="0" w:color="auto"/>
            <w:bottom w:val="none" w:sz="0" w:space="0" w:color="auto"/>
            <w:right w:val="none" w:sz="0" w:space="0" w:color="auto"/>
          </w:divBdr>
        </w:div>
        <w:div w:id="2062122569">
          <w:marLeft w:val="1080"/>
          <w:marRight w:val="0"/>
          <w:marTop w:val="100"/>
          <w:marBottom w:val="0"/>
          <w:divBdr>
            <w:top w:val="none" w:sz="0" w:space="0" w:color="auto"/>
            <w:left w:val="none" w:sz="0" w:space="0" w:color="auto"/>
            <w:bottom w:val="none" w:sz="0" w:space="0" w:color="auto"/>
            <w:right w:val="none" w:sz="0" w:space="0" w:color="auto"/>
          </w:divBdr>
        </w:div>
        <w:div w:id="1593510495">
          <w:marLeft w:val="1080"/>
          <w:marRight w:val="0"/>
          <w:marTop w:val="100"/>
          <w:marBottom w:val="0"/>
          <w:divBdr>
            <w:top w:val="none" w:sz="0" w:space="0" w:color="auto"/>
            <w:left w:val="none" w:sz="0" w:space="0" w:color="auto"/>
            <w:bottom w:val="none" w:sz="0" w:space="0" w:color="auto"/>
            <w:right w:val="none" w:sz="0" w:space="0" w:color="auto"/>
          </w:divBdr>
        </w:div>
        <w:div w:id="1523007134">
          <w:marLeft w:val="1080"/>
          <w:marRight w:val="0"/>
          <w:marTop w:val="100"/>
          <w:marBottom w:val="0"/>
          <w:divBdr>
            <w:top w:val="none" w:sz="0" w:space="0" w:color="auto"/>
            <w:left w:val="none" w:sz="0" w:space="0" w:color="auto"/>
            <w:bottom w:val="none" w:sz="0" w:space="0" w:color="auto"/>
            <w:right w:val="none" w:sz="0" w:space="0" w:color="auto"/>
          </w:divBdr>
        </w:div>
        <w:div w:id="152991927">
          <w:marLeft w:val="1800"/>
          <w:marRight w:val="0"/>
          <w:marTop w:val="100"/>
          <w:marBottom w:val="0"/>
          <w:divBdr>
            <w:top w:val="none" w:sz="0" w:space="0" w:color="auto"/>
            <w:left w:val="none" w:sz="0" w:space="0" w:color="auto"/>
            <w:bottom w:val="none" w:sz="0" w:space="0" w:color="auto"/>
            <w:right w:val="none" w:sz="0" w:space="0" w:color="auto"/>
          </w:divBdr>
        </w:div>
        <w:div w:id="1918397292">
          <w:marLeft w:val="1800"/>
          <w:marRight w:val="0"/>
          <w:marTop w:val="100"/>
          <w:marBottom w:val="0"/>
          <w:divBdr>
            <w:top w:val="none" w:sz="0" w:space="0" w:color="auto"/>
            <w:left w:val="none" w:sz="0" w:space="0" w:color="auto"/>
            <w:bottom w:val="none" w:sz="0" w:space="0" w:color="auto"/>
            <w:right w:val="none" w:sz="0" w:space="0" w:color="auto"/>
          </w:divBdr>
        </w:div>
        <w:div w:id="1446996736">
          <w:marLeft w:val="1800"/>
          <w:marRight w:val="0"/>
          <w:marTop w:val="100"/>
          <w:marBottom w:val="0"/>
          <w:divBdr>
            <w:top w:val="none" w:sz="0" w:space="0" w:color="auto"/>
            <w:left w:val="none" w:sz="0" w:space="0" w:color="auto"/>
            <w:bottom w:val="none" w:sz="0" w:space="0" w:color="auto"/>
            <w:right w:val="none" w:sz="0" w:space="0" w:color="auto"/>
          </w:divBdr>
        </w:div>
        <w:div w:id="1394042103">
          <w:marLeft w:val="1800"/>
          <w:marRight w:val="0"/>
          <w:marTop w:val="100"/>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3215260">
      <w:bodyDiv w:val="1"/>
      <w:marLeft w:val="0"/>
      <w:marRight w:val="0"/>
      <w:marTop w:val="0"/>
      <w:marBottom w:val="0"/>
      <w:divBdr>
        <w:top w:val="none" w:sz="0" w:space="0" w:color="auto"/>
        <w:left w:val="none" w:sz="0" w:space="0" w:color="auto"/>
        <w:bottom w:val="none" w:sz="0" w:space="0" w:color="auto"/>
        <w:right w:val="none" w:sz="0" w:space="0" w:color="auto"/>
      </w:divBdr>
      <w:divsChild>
        <w:div w:id="514269551">
          <w:marLeft w:val="360"/>
          <w:marRight w:val="0"/>
          <w:marTop w:val="200"/>
          <w:marBottom w:val="0"/>
          <w:divBdr>
            <w:top w:val="none" w:sz="0" w:space="0" w:color="auto"/>
            <w:left w:val="none" w:sz="0" w:space="0" w:color="auto"/>
            <w:bottom w:val="none" w:sz="0" w:space="0" w:color="auto"/>
            <w:right w:val="none" w:sz="0" w:space="0" w:color="auto"/>
          </w:divBdr>
        </w:div>
        <w:div w:id="1306853413">
          <w:marLeft w:val="1080"/>
          <w:marRight w:val="0"/>
          <w:marTop w:val="100"/>
          <w:marBottom w:val="0"/>
          <w:divBdr>
            <w:top w:val="none" w:sz="0" w:space="0" w:color="auto"/>
            <w:left w:val="none" w:sz="0" w:space="0" w:color="auto"/>
            <w:bottom w:val="none" w:sz="0" w:space="0" w:color="auto"/>
            <w:right w:val="none" w:sz="0" w:space="0" w:color="auto"/>
          </w:divBdr>
        </w:div>
        <w:div w:id="17245470">
          <w:marLeft w:val="1080"/>
          <w:marRight w:val="0"/>
          <w:marTop w:val="10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21026883">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17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CB490560-F551-4818-ACCF-DA8DCB98E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2296</Words>
  <Characters>12356</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2021-01-15T10:45:00Z</dcterms:created>
  <dcterms:modified xsi:type="dcterms:W3CDTF">2021-01-15T15:26:00Z</dcterms:modified>
</cp:coreProperties>
</file>